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A1454E" w14:textId="77777777" w:rsidR="000D3A27" w:rsidRDefault="000D3A27" w:rsidP="000D3A27">
      <w:pPr>
        <w:rPr>
          <w:noProof/>
          <w:sz w:val="40"/>
          <w:szCs w:val="40"/>
        </w:rPr>
      </w:pPr>
      <w:r w:rsidRPr="000D3A27">
        <w:rPr>
          <w:noProof/>
        </w:rPr>
        <w:drawing>
          <wp:anchor distT="0" distB="0" distL="114300" distR="114300" simplePos="0" relativeHeight="251658240" behindDoc="0" locked="0" layoutInCell="1" allowOverlap="1" wp14:anchorId="74545B15" wp14:editId="633729AA">
            <wp:simplePos x="0" y="0"/>
            <wp:positionH relativeFrom="column">
              <wp:posOffset>-432435</wp:posOffset>
            </wp:positionH>
            <wp:positionV relativeFrom="paragraph">
              <wp:posOffset>330835</wp:posOffset>
            </wp:positionV>
            <wp:extent cx="1228725" cy="1042402"/>
            <wp:effectExtent l="0" t="0" r="0"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228725" cy="1042402"/>
                    </a:xfrm>
                    <a:prstGeom prst="rect">
                      <a:avLst/>
                    </a:prstGeom>
                  </pic:spPr>
                </pic:pic>
              </a:graphicData>
            </a:graphic>
            <wp14:sizeRelH relativeFrom="page">
              <wp14:pctWidth>0</wp14:pctWidth>
            </wp14:sizeRelH>
            <wp14:sizeRelV relativeFrom="page">
              <wp14:pctHeight>0</wp14:pctHeight>
            </wp14:sizeRelV>
          </wp:anchor>
        </w:drawing>
      </w:r>
    </w:p>
    <w:p w14:paraId="45EC848C" w14:textId="77777777" w:rsidR="00981617" w:rsidRDefault="000D3A27" w:rsidP="00981617">
      <w:pPr>
        <w:jc w:val="center"/>
        <w:rPr>
          <w:noProof/>
          <w:sz w:val="40"/>
          <w:szCs w:val="40"/>
        </w:rPr>
      </w:pPr>
      <w:r w:rsidRPr="000D3A27">
        <w:rPr>
          <w:noProof/>
        </w:rPr>
        <w:drawing>
          <wp:anchor distT="0" distB="0" distL="114300" distR="114300" simplePos="0" relativeHeight="251659264" behindDoc="0" locked="0" layoutInCell="1" allowOverlap="1" wp14:anchorId="56465478" wp14:editId="63236725">
            <wp:simplePos x="0" y="0"/>
            <wp:positionH relativeFrom="margin">
              <wp:align>right</wp:align>
            </wp:positionH>
            <wp:positionV relativeFrom="paragraph">
              <wp:posOffset>8890</wp:posOffset>
            </wp:positionV>
            <wp:extent cx="704215" cy="876300"/>
            <wp:effectExtent l="0" t="0" r="63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704215" cy="876300"/>
                    </a:xfrm>
                    <a:prstGeom prst="rect">
                      <a:avLst/>
                    </a:prstGeom>
                  </pic:spPr>
                </pic:pic>
              </a:graphicData>
            </a:graphic>
            <wp14:sizeRelH relativeFrom="page">
              <wp14:pctWidth>0</wp14:pctWidth>
            </wp14:sizeRelH>
            <wp14:sizeRelV relativeFrom="page">
              <wp14:pctHeight>0</wp14:pctHeight>
            </wp14:sizeRelV>
          </wp:anchor>
        </w:drawing>
      </w:r>
      <w:r w:rsidR="00981617">
        <w:rPr>
          <w:noProof/>
          <w:sz w:val="40"/>
          <w:szCs w:val="40"/>
        </w:rPr>
        <w:t>UNIVERSIDAD AUTÓNOMA  DEL ESTADO DE MÉXICO</w:t>
      </w:r>
    </w:p>
    <w:p w14:paraId="1DA5C614" w14:textId="77777777" w:rsidR="00981617" w:rsidRDefault="00981617" w:rsidP="00981617">
      <w:pPr>
        <w:jc w:val="center"/>
        <w:rPr>
          <w:noProof/>
          <w:sz w:val="40"/>
          <w:szCs w:val="40"/>
        </w:rPr>
      </w:pPr>
    </w:p>
    <w:p w14:paraId="7BACBCB0" w14:textId="77777777" w:rsidR="00981617" w:rsidRDefault="000D3A27" w:rsidP="000D3A27">
      <w:pPr>
        <w:jc w:val="both"/>
        <w:rPr>
          <w:noProof/>
          <w:sz w:val="40"/>
          <w:szCs w:val="40"/>
        </w:rPr>
      </w:pPr>
      <w:r>
        <w:rPr>
          <w:noProof/>
          <w:sz w:val="40"/>
          <w:szCs w:val="40"/>
        </w:rPr>
        <w:t xml:space="preserve">                                                         </w:t>
      </w:r>
    </w:p>
    <w:p w14:paraId="2CCF9A75" w14:textId="77777777" w:rsidR="00981617" w:rsidRDefault="00981617" w:rsidP="00981617">
      <w:pPr>
        <w:jc w:val="center"/>
        <w:rPr>
          <w:noProof/>
          <w:sz w:val="40"/>
          <w:szCs w:val="40"/>
        </w:rPr>
      </w:pPr>
      <w:r>
        <w:rPr>
          <w:noProof/>
          <w:sz w:val="40"/>
          <w:szCs w:val="40"/>
        </w:rPr>
        <w:t>FACULTAD DE INGENIERÍA</w:t>
      </w:r>
    </w:p>
    <w:p w14:paraId="50EE8AD0" w14:textId="77777777" w:rsidR="000D3A27" w:rsidRDefault="000D3A27" w:rsidP="00A80DBD">
      <w:pPr>
        <w:rPr>
          <w:noProof/>
          <w:sz w:val="40"/>
          <w:szCs w:val="40"/>
        </w:rPr>
      </w:pPr>
    </w:p>
    <w:p w14:paraId="6A503257" w14:textId="77777777" w:rsidR="00981617" w:rsidRDefault="00981617" w:rsidP="00981617">
      <w:pPr>
        <w:jc w:val="center"/>
        <w:rPr>
          <w:noProof/>
          <w:sz w:val="40"/>
          <w:szCs w:val="40"/>
        </w:rPr>
      </w:pPr>
      <w:r>
        <w:rPr>
          <w:noProof/>
          <w:sz w:val="40"/>
          <w:szCs w:val="40"/>
        </w:rPr>
        <w:t>INGENIERÍA EN SISTEMAS ENERGÉTICOS SUSTENTABLES</w:t>
      </w:r>
    </w:p>
    <w:p w14:paraId="21A81936" w14:textId="7DAA7488" w:rsidR="00981617" w:rsidRDefault="003A10B4" w:rsidP="00981617">
      <w:pPr>
        <w:jc w:val="center"/>
        <w:rPr>
          <w:noProof/>
          <w:sz w:val="40"/>
          <w:szCs w:val="40"/>
        </w:rPr>
      </w:pPr>
      <w:r>
        <w:rPr>
          <w:noProof/>
          <w:sz w:val="40"/>
          <w:szCs w:val="40"/>
        </w:rPr>
        <w:t>Seminario de Titulación I</w:t>
      </w:r>
    </w:p>
    <w:p w14:paraId="48DBEBC8" w14:textId="77777777" w:rsidR="000D3A27" w:rsidRDefault="000D3A27" w:rsidP="00981617">
      <w:pPr>
        <w:jc w:val="center"/>
        <w:rPr>
          <w:noProof/>
          <w:sz w:val="40"/>
          <w:szCs w:val="40"/>
        </w:rPr>
      </w:pPr>
    </w:p>
    <w:p w14:paraId="37F13637" w14:textId="77777777" w:rsidR="00981617" w:rsidRDefault="00981617" w:rsidP="00981617">
      <w:pPr>
        <w:jc w:val="center"/>
        <w:rPr>
          <w:noProof/>
          <w:sz w:val="40"/>
          <w:szCs w:val="40"/>
        </w:rPr>
      </w:pPr>
      <w:r>
        <w:rPr>
          <w:noProof/>
          <w:sz w:val="40"/>
          <w:szCs w:val="40"/>
        </w:rPr>
        <w:t>GUÍA EXPLICATIVA PARA EL EMPLEO DEL MATERIAL</w:t>
      </w:r>
    </w:p>
    <w:p w14:paraId="3BB9BEA9" w14:textId="2DA758C3" w:rsidR="00981617" w:rsidRDefault="003A10B4" w:rsidP="00981617">
      <w:pPr>
        <w:jc w:val="center"/>
        <w:rPr>
          <w:b/>
          <w:i/>
          <w:noProof/>
          <w:sz w:val="40"/>
          <w:szCs w:val="40"/>
        </w:rPr>
      </w:pPr>
      <w:r>
        <w:rPr>
          <w:b/>
          <w:i/>
          <w:noProof/>
          <w:sz w:val="40"/>
          <w:szCs w:val="40"/>
        </w:rPr>
        <w:t>Introducción a la Investigación</w:t>
      </w:r>
    </w:p>
    <w:p w14:paraId="5FD43BB3" w14:textId="77777777" w:rsidR="00981617" w:rsidRDefault="00981617" w:rsidP="00981617">
      <w:pPr>
        <w:jc w:val="center"/>
        <w:rPr>
          <w:b/>
          <w:i/>
          <w:noProof/>
          <w:sz w:val="40"/>
          <w:szCs w:val="40"/>
        </w:rPr>
      </w:pPr>
    </w:p>
    <w:p w14:paraId="6C0327DA" w14:textId="77777777" w:rsidR="000D3A27" w:rsidRDefault="000D3A27" w:rsidP="00981617">
      <w:pPr>
        <w:jc w:val="center"/>
        <w:rPr>
          <w:b/>
          <w:i/>
          <w:noProof/>
          <w:sz w:val="40"/>
          <w:szCs w:val="40"/>
        </w:rPr>
      </w:pPr>
    </w:p>
    <w:p w14:paraId="501CD0A1" w14:textId="38BFC2E6" w:rsidR="00981617" w:rsidRDefault="00981617" w:rsidP="000C34C4">
      <w:pPr>
        <w:jc w:val="right"/>
        <w:rPr>
          <w:b/>
          <w:i/>
          <w:noProof/>
          <w:sz w:val="40"/>
          <w:szCs w:val="40"/>
        </w:rPr>
      </w:pPr>
      <w:r>
        <w:rPr>
          <w:b/>
          <w:i/>
          <w:noProof/>
          <w:sz w:val="40"/>
          <w:szCs w:val="40"/>
        </w:rPr>
        <w:t>Dra. María Rosa Quintana Guerra</w:t>
      </w:r>
    </w:p>
    <w:p w14:paraId="4FB4171F" w14:textId="3ACBDC2A" w:rsidR="00981617" w:rsidRPr="00B86314" w:rsidRDefault="00B86314" w:rsidP="00B86314">
      <w:pPr>
        <w:jc w:val="right"/>
        <w:rPr>
          <w:b/>
          <w:i/>
          <w:noProof/>
          <w:sz w:val="40"/>
          <w:szCs w:val="40"/>
        </w:rPr>
      </w:pPr>
      <w:r>
        <w:rPr>
          <w:b/>
          <w:i/>
          <w:noProof/>
          <w:sz w:val="40"/>
          <w:szCs w:val="40"/>
        </w:rPr>
        <w:t>Agosto 2019</w:t>
      </w:r>
    </w:p>
    <w:p w14:paraId="4AE7CFE9" w14:textId="537CD627" w:rsidR="00D47BD7" w:rsidRDefault="00D47BD7" w:rsidP="000C34C4">
      <w:pPr>
        <w:spacing w:line="360" w:lineRule="auto"/>
        <w:rPr>
          <w:rFonts w:ascii="Arial" w:hAnsi="Arial" w:cs="Arial"/>
          <w:noProof/>
          <w:sz w:val="24"/>
          <w:szCs w:val="24"/>
        </w:rPr>
      </w:pPr>
    </w:p>
    <w:p w14:paraId="773086EF" w14:textId="77777777" w:rsidR="000B2988" w:rsidRDefault="000B2988" w:rsidP="000C34C4">
      <w:pPr>
        <w:spacing w:line="360" w:lineRule="auto"/>
        <w:rPr>
          <w:rFonts w:ascii="Arial" w:hAnsi="Arial" w:cs="Arial"/>
          <w:noProof/>
          <w:sz w:val="24"/>
          <w:szCs w:val="24"/>
        </w:rPr>
      </w:pPr>
    </w:p>
    <w:p w14:paraId="407A5776" w14:textId="77777777" w:rsidR="00A80DBD" w:rsidRDefault="00A80DBD" w:rsidP="000C34C4">
      <w:pPr>
        <w:spacing w:line="360" w:lineRule="auto"/>
        <w:rPr>
          <w:rFonts w:ascii="Arial" w:hAnsi="Arial" w:cs="Arial"/>
          <w:noProof/>
          <w:sz w:val="24"/>
          <w:szCs w:val="24"/>
        </w:rPr>
      </w:pPr>
    </w:p>
    <w:p w14:paraId="3A1FFAB5" w14:textId="77777777" w:rsidR="00FD06D0" w:rsidRPr="00396B85" w:rsidRDefault="00FD06D0" w:rsidP="000C34C4">
      <w:pPr>
        <w:spacing w:line="360" w:lineRule="auto"/>
        <w:rPr>
          <w:rFonts w:ascii="Arial" w:hAnsi="Arial" w:cs="Arial"/>
          <w:b/>
          <w:noProof/>
          <w:sz w:val="24"/>
          <w:szCs w:val="24"/>
        </w:rPr>
      </w:pPr>
      <w:r w:rsidRPr="00396B85">
        <w:rPr>
          <w:rFonts w:ascii="Arial" w:hAnsi="Arial" w:cs="Arial"/>
          <w:b/>
          <w:noProof/>
          <w:sz w:val="24"/>
          <w:szCs w:val="24"/>
        </w:rPr>
        <w:lastRenderedPageBreak/>
        <w:t>INTRODUCCIÓN</w:t>
      </w:r>
    </w:p>
    <w:p w14:paraId="5CDCC928"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Cuando pensamos en la comunicación escrita que vincula al quehacer científico, es necesario considerar la importancia de que sea preciso y estable. A partir del mensaje escrito puede entablarse la crítica, el análisis y el debate ya que se puede volver una y otra vez en busca de lo que está plasmado.</w:t>
      </w:r>
    </w:p>
    <w:p w14:paraId="1D1DF041"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Por lo anterior es necesario que los alumnos posean las herramientas para poder desarrollar adecuadamente un trabajo de tesis a través del dominio del lenguaje escrito y de las formas específicas que éste adquiere en el ámbito de la comunicación científica. La redacción académica posee algunas peculiaridades que se relacionan directamente con los objetivos de la misma y que es necesario tener en cuenta para lograr los mejores resultados.</w:t>
      </w:r>
    </w:p>
    <w:p w14:paraId="2096B698" w14:textId="77777777" w:rsidR="003A10B4" w:rsidRP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Esta Unidad de Aprendizaje (UA) pertenece al noveno periodo del mapa curricular y no requiere de conocimientos previos ya que no existe una unidad de aprendizaje anterior a ella y está seriada con Seminario de Titulación II.</w:t>
      </w:r>
    </w:p>
    <w:p w14:paraId="356E3ADD" w14:textId="50E7BBE9" w:rsidR="003A10B4" w:rsidRDefault="003A10B4" w:rsidP="003A10B4">
      <w:pPr>
        <w:spacing w:line="360" w:lineRule="auto"/>
        <w:jc w:val="both"/>
        <w:rPr>
          <w:rFonts w:ascii="Arial" w:hAnsi="Arial" w:cs="Arial"/>
          <w:noProof/>
          <w:sz w:val="24"/>
          <w:szCs w:val="24"/>
        </w:rPr>
      </w:pPr>
      <w:r w:rsidRPr="003A10B4">
        <w:rPr>
          <w:rFonts w:ascii="Arial" w:hAnsi="Arial" w:cs="Arial"/>
          <w:noProof/>
          <w:sz w:val="24"/>
          <w:szCs w:val="24"/>
        </w:rPr>
        <w:t>Para su desarrollo, se estructura en cinco Unidades Temáticas (UT) que parten del análisis de los procesos de titulación en la UAEM, continuando con una introducción a la investigación, los recursos de la investigación documental, las etapas de un proyecto de investigación para concluir con algunas herramientas de lectura, redacción y edición.</w:t>
      </w:r>
    </w:p>
    <w:p w14:paraId="5B846BCC" w14:textId="2B7B54BA" w:rsidR="00FD06D0" w:rsidRPr="000C34C4"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Conforme al modelo institucional, basado en la teoría constructivista, que involucra el aprendizaje significativo y el desarrollo de competencias, se debe centrar la actividad de aprendizaje del alumno en tareas diseñadas por el docente, quien debe realizar el diseño didáctico, tanto de actividades individuales como de equipo, dando preferencia a trabajar sobre problemas, estudios de caso y proyectos a fin de que los alumnos apliquen conocimientos no sólo de la Unidad de Aprendizaje en cuestión sino también de otras.</w:t>
      </w:r>
    </w:p>
    <w:p w14:paraId="1AACB9B9" w14:textId="1BB566D4" w:rsidR="00D47BD7" w:rsidRDefault="00FD06D0" w:rsidP="000C34C4">
      <w:pPr>
        <w:spacing w:line="360" w:lineRule="auto"/>
        <w:jc w:val="both"/>
        <w:rPr>
          <w:rFonts w:ascii="Arial" w:hAnsi="Arial" w:cs="Arial"/>
          <w:noProof/>
          <w:sz w:val="24"/>
          <w:szCs w:val="24"/>
        </w:rPr>
      </w:pPr>
      <w:r w:rsidRPr="000C34C4">
        <w:rPr>
          <w:rFonts w:ascii="Arial" w:hAnsi="Arial" w:cs="Arial"/>
          <w:noProof/>
          <w:sz w:val="24"/>
          <w:szCs w:val="24"/>
        </w:rPr>
        <w:t xml:space="preserve">La información proporcionada a los alumnos sea contextualizada y relacionada con la vida real, de manera que tenga presente la ética al ejercer su profesión y sea </w:t>
      </w:r>
      <w:r w:rsidRPr="000C34C4">
        <w:rPr>
          <w:rFonts w:ascii="Arial" w:hAnsi="Arial" w:cs="Arial"/>
          <w:noProof/>
          <w:sz w:val="24"/>
          <w:szCs w:val="24"/>
        </w:rPr>
        <w:lastRenderedPageBreak/>
        <w:t>consciente de las implicaciones de sus actos a nivel personal, social y medio ambiental.</w:t>
      </w:r>
    </w:p>
    <w:p w14:paraId="19368AFD" w14:textId="5C7ED9AF" w:rsidR="000B2988" w:rsidRDefault="000B2988" w:rsidP="000C34C4">
      <w:pPr>
        <w:spacing w:line="360" w:lineRule="auto"/>
        <w:jc w:val="both"/>
        <w:rPr>
          <w:rFonts w:ascii="Arial" w:hAnsi="Arial" w:cs="Arial"/>
          <w:noProof/>
          <w:sz w:val="24"/>
          <w:szCs w:val="24"/>
        </w:rPr>
      </w:pPr>
    </w:p>
    <w:p w14:paraId="0971FD3F" w14:textId="77777777" w:rsidR="000B2988" w:rsidRPr="000C34C4" w:rsidRDefault="000B2988" w:rsidP="000C34C4">
      <w:pPr>
        <w:spacing w:line="360" w:lineRule="auto"/>
        <w:jc w:val="both"/>
        <w:rPr>
          <w:rFonts w:ascii="Arial" w:hAnsi="Arial" w:cs="Arial"/>
          <w:noProof/>
          <w:sz w:val="24"/>
          <w:szCs w:val="24"/>
        </w:rPr>
      </w:pPr>
    </w:p>
    <w:p w14:paraId="6F5D9CF6" w14:textId="77777777" w:rsidR="0005587D" w:rsidRPr="00396B85" w:rsidRDefault="00D47BD7" w:rsidP="000C34C4">
      <w:pPr>
        <w:spacing w:line="360" w:lineRule="auto"/>
        <w:jc w:val="both"/>
        <w:rPr>
          <w:rFonts w:ascii="Arial" w:hAnsi="Arial" w:cs="Arial"/>
          <w:b/>
          <w:noProof/>
          <w:sz w:val="24"/>
          <w:szCs w:val="24"/>
        </w:rPr>
      </w:pPr>
      <w:r w:rsidRPr="00396B85">
        <w:rPr>
          <w:rFonts w:ascii="Arial" w:hAnsi="Arial" w:cs="Arial"/>
          <w:b/>
          <w:noProof/>
          <w:sz w:val="24"/>
          <w:szCs w:val="24"/>
        </w:rPr>
        <w:t>OBJETIVO DE LA UNIDAD DE APRENDIZAJE</w:t>
      </w:r>
    </w:p>
    <w:p w14:paraId="755B7064" w14:textId="77777777" w:rsidR="0005587D" w:rsidRPr="000C34C4" w:rsidRDefault="0005587D" w:rsidP="000C34C4">
      <w:pPr>
        <w:spacing w:line="360" w:lineRule="auto"/>
        <w:rPr>
          <w:rFonts w:ascii="Arial" w:hAnsi="Arial" w:cs="Arial"/>
          <w:noProof/>
          <w:sz w:val="24"/>
          <w:szCs w:val="24"/>
        </w:rPr>
      </w:pPr>
    </w:p>
    <w:p w14:paraId="4FF3A33D" w14:textId="0464042F" w:rsidR="0005587D" w:rsidRPr="000C34C4" w:rsidRDefault="003A10B4" w:rsidP="000C34C4">
      <w:pPr>
        <w:spacing w:line="360" w:lineRule="auto"/>
        <w:jc w:val="center"/>
        <w:rPr>
          <w:rFonts w:ascii="Arial" w:hAnsi="Arial" w:cs="Arial"/>
          <w:noProof/>
          <w:sz w:val="24"/>
          <w:szCs w:val="24"/>
        </w:rPr>
      </w:pPr>
      <w:r w:rsidRPr="003A10B4">
        <w:drawing>
          <wp:inline distT="0" distB="0" distL="0" distR="0" wp14:anchorId="0C012CEF" wp14:editId="2CCE1646">
            <wp:extent cx="4257675" cy="154305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613" t="33710" r="21137" b="30031"/>
                    <a:stretch/>
                  </pic:blipFill>
                  <pic:spPr bwMode="auto">
                    <a:xfrm>
                      <a:off x="0" y="0"/>
                      <a:ext cx="4277528" cy="1550245"/>
                    </a:xfrm>
                    <a:prstGeom prst="rect">
                      <a:avLst/>
                    </a:prstGeom>
                    <a:ln>
                      <a:noFill/>
                    </a:ln>
                    <a:extLst>
                      <a:ext uri="{53640926-AAD7-44D8-BBD7-CCE9431645EC}">
                        <a14:shadowObscured xmlns:a14="http://schemas.microsoft.com/office/drawing/2010/main"/>
                      </a:ext>
                    </a:extLst>
                  </pic:spPr>
                </pic:pic>
              </a:graphicData>
            </a:graphic>
          </wp:inline>
        </w:drawing>
      </w:r>
    </w:p>
    <w:p w14:paraId="50CA3F30" w14:textId="77777777" w:rsidR="0005587D" w:rsidRPr="000C34C4" w:rsidRDefault="0005587D" w:rsidP="000C34C4">
      <w:pPr>
        <w:spacing w:line="360" w:lineRule="auto"/>
        <w:rPr>
          <w:rFonts w:ascii="Arial" w:hAnsi="Arial" w:cs="Arial"/>
          <w:sz w:val="24"/>
          <w:szCs w:val="24"/>
        </w:rPr>
      </w:pPr>
    </w:p>
    <w:p w14:paraId="79E70115" w14:textId="77777777" w:rsidR="0005587D" w:rsidRPr="00396B85" w:rsidRDefault="008924BB" w:rsidP="000C34C4">
      <w:pPr>
        <w:spacing w:line="360" w:lineRule="auto"/>
        <w:rPr>
          <w:rFonts w:ascii="Arial" w:hAnsi="Arial" w:cs="Arial"/>
          <w:b/>
          <w:sz w:val="24"/>
          <w:szCs w:val="24"/>
        </w:rPr>
      </w:pPr>
      <w:r>
        <w:rPr>
          <w:rFonts w:ascii="Arial" w:hAnsi="Arial" w:cs="Arial"/>
          <w:b/>
          <w:sz w:val="24"/>
          <w:szCs w:val="24"/>
        </w:rPr>
        <w:t>CON</w:t>
      </w:r>
      <w:r w:rsidR="004A026F">
        <w:rPr>
          <w:rFonts w:ascii="Arial" w:hAnsi="Arial" w:cs="Arial"/>
          <w:b/>
          <w:sz w:val="24"/>
          <w:szCs w:val="24"/>
        </w:rPr>
        <w:t xml:space="preserve">TENIDO DEL </w:t>
      </w:r>
      <w:r>
        <w:rPr>
          <w:rFonts w:ascii="Arial" w:hAnsi="Arial" w:cs="Arial"/>
          <w:b/>
          <w:sz w:val="24"/>
          <w:szCs w:val="24"/>
        </w:rPr>
        <w:t>CURSO</w:t>
      </w:r>
    </w:p>
    <w:p w14:paraId="2E216B01" w14:textId="029FC8F5" w:rsidR="0005587D" w:rsidRPr="000C34C4" w:rsidRDefault="003A10B4" w:rsidP="000C34C4">
      <w:pPr>
        <w:spacing w:line="360" w:lineRule="auto"/>
        <w:jc w:val="center"/>
        <w:rPr>
          <w:rFonts w:ascii="Arial" w:hAnsi="Arial" w:cs="Arial"/>
          <w:sz w:val="24"/>
          <w:szCs w:val="24"/>
        </w:rPr>
      </w:pPr>
      <w:r w:rsidRPr="003A10B4">
        <w:drawing>
          <wp:inline distT="0" distB="0" distL="0" distR="0" wp14:anchorId="46ED0D76" wp14:editId="102458FD">
            <wp:extent cx="4152900" cy="2460978"/>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0876" t="22037" r="19552" b="15174"/>
                    <a:stretch/>
                  </pic:blipFill>
                  <pic:spPr bwMode="auto">
                    <a:xfrm>
                      <a:off x="0" y="0"/>
                      <a:ext cx="4178474" cy="2476133"/>
                    </a:xfrm>
                    <a:prstGeom prst="rect">
                      <a:avLst/>
                    </a:prstGeom>
                    <a:ln>
                      <a:noFill/>
                    </a:ln>
                    <a:extLst>
                      <a:ext uri="{53640926-AAD7-44D8-BBD7-CCE9431645EC}">
                        <a14:shadowObscured xmlns:a14="http://schemas.microsoft.com/office/drawing/2010/main"/>
                      </a:ext>
                    </a:extLst>
                  </pic:spPr>
                </pic:pic>
              </a:graphicData>
            </a:graphic>
          </wp:inline>
        </w:drawing>
      </w:r>
    </w:p>
    <w:p w14:paraId="5312E040" w14:textId="77777777" w:rsidR="0005587D" w:rsidRPr="00396B85" w:rsidRDefault="00D47BD7" w:rsidP="000C34C4">
      <w:pPr>
        <w:spacing w:line="360" w:lineRule="auto"/>
        <w:rPr>
          <w:rFonts w:ascii="Arial" w:hAnsi="Arial" w:cs="Arial"/>
          <w:b/>
          <w:sz w:val="24"/>
          <w:szCs w:val="24"/>
        </w:rPr>
      </w:pPr>
      <w:r w:rsidRPr="00396B85">
        <w:rPr>
          <w:rFonts w:ascii="Arial" w:hAnsi="Arial" w:cs="Arial"/>
          <w:b/>
          <w:sz w:val="24"/>
          <w:szCs w:val="24"/>
        </w:rPr>
        <w:t>MANEJO DEL MATERIAL</w:t>
      </w:r>
    </w:p>
    <w:p w14:paraId="57E382C0" w14:textId="750D1839" w:rsidR="000B2988" w:rsidRDefault="00D47BD7" w:rsidP="000B2988">
      <w:pPr>
        <w:spacing w:line="360" w:lineRule="auto"/>
        <w:jc w:val="both"/>
        <w:rPr>
          <w:rFonts w:ascii="Arial" w:hAnsi="Arial" w:cs="Arial"/>
          <w:sz w:val="24"/>
          <w:szCs w:val="24"/>
        </w:rPr>
      </w:pPr>
      <w:r>
        <w:rPr>
          <w:rFonts w:ascii="Arial" w:hAnsi="Arial" w:cs="Arial"/>
          <w:sz w:val="24"/>
          <w:szCs w:val="24"/>
        </w:rPr>
        <w:t xml:space="preserve">El presente material didáctico, presentaciones proyectables, es sobre </w:t>
      </w:r>
      <w:r w:rsidR="00B86314">
        <w:rPr>
          <w:rFonts w:ascii="Arial" w:hAnsi="Arial" w:cs="Arial"/>
          <w:sz w:val="24"/>
          <w:szCs w:val="24"/>
        </w:rPr>
        <w:t>la</w:t>
      </w:r>
      <w:r w:rsidR="003A10B4">
        <w:rPr>
          <w:rFonts w:ascii="Arial" w:hAnsi="Arial" w:cs="Arial"/>
          <w:sz w:val="24"/>
          <w:szCs w:val="24"/>
        </w:rPr>
        <w:t xml:space="preserve"> Introducción a la investigación</w:t>
      </w:r>
      <w:r>
        <w:rPr>
          <w:rFonts w:ascii="Arial" w:hAnsi="Arial" w:cs="Arial"/>
          <w:sz w:val="24"/>
          <w:szCs w:val="24"/>
        </w:rPr>
        <w:t>.  Est</w:t>
      </w:r>
      <w:r w:rsidR="003A10B4">
        <w:rPr>
          <w:rFonts w:ascii="Arial" w:hAnsi="Arial" w:cs="Arial"/>
          <w:sz w:val="24"/>
          <w:szCs w:val="24"/>
        </w:rPr>
        <w:t>a</w:t>
      </w:r>
      <w:r>
        <w:rPr>
          <w:rFonts w:ascii="Arial" w:hAnsi="Arial" w:cs="Arial"/>
          <w:sz w:val="24"/>
          <w:szCs w:val="24"/>
        </w:rPr>
        <w:t xml:space="preserve"> </w:t>
      </w:r>
      <w:r w:rsidR="003A10B4">
        <w:rPr>
          <w:rFonts w:ascii="Arial" w:hAnsi="Arial" w:cs="Arial"/>
          <w:sz w:val="24"/>
          <w:szCs w:val="24"/>
        </w:rPr>
        <w:t>Unidad temática</w:t>
      </w:r>
      <w:r>
        <w:rPr>
          <w:rFonts w:ascii="Arial" w:hAnsi="Arial" w:cs="Arial"/>
          <w:sz w:val="24"/>
          <w:szCs w:val="24"/>
        </w:rPr>
        <w:t xml:space="preserve"> se incluye en el programa de </w:t>
      </w:r>
      <w:r>
        <w:rPr>
          <w:rFonts w:ascii="Arial" w:hAnsi="Arial" w:cs="Arial"/>
          <w:sz w:val="24"/>
          <w:szCs w:val="24"/>
        </w:rPr>
        <w:lastRenderedPageBreak/>
        <w:t xml:space="preserve">la Unidad de Aprendizaje de </w:t>
      </w:r>
      <w:r w:rsidR="000B2988">
        <w:rPr>
          <w:rFonts w:ascii="Arial" w:hAnsi="Arial" w:cs="Arial"/>
          <w:sz w:val="24"/>
          <w:szCs w:val="24"/>
        </w:rPr>
        <w:t>Seminario de Titulación I</w:t>
      </w:r>
      <w:r>
        <w:rPr>
          <w:rFonts w:ascii="Arial" w:hAnsi="Arial" w:cs="Arial"/>
          <w:sz w:val="24"/>
          <w:szCs w:val="24"/>
        </w:rPr>
        <w:t>, en el programa de Ingeniería en Sistemas Energéticos sustentables</w:t>
      </w:r>
      <w:r w:rsidR="000B2988">
        <w:rPr>
          <w:rFonts w:ascii="Arial" w:hAnsi="Arial" w:cs="Arial"/>
          <w:sz w:val="24"/>
          <w:szCs w:val="24"/>
        </w:rPr>
        <w:t>, es la segunda unidad del curso.</w:t>
      </w:r>
    </w:p>
    <w:p w14:paraId="1F3A933A" w14:textId="67493EBC" w:rsidR="000B2988" w:rsidRDefault="000B2988" w:rsidP="000B2988">
      <w:pPr>
        <w:spacing w:line="360" w:lineRule="auto"/>
        <w:jc w:val="both"/>
        <w:rPr>
          <w:rFonts w:ascii="Arial" w:hAnsi="Arial" w:cs="Arial"/>
          <w:sz w:val="24"/>
          <w:szCs w:val="24"/>
        </w:rPr>
      </w:pPr>
      <w:r>
        <w:rPr>
          <w:rFonts w:ascii="Arial" w:hAnsi="Arial" w:cs="Arial"/>
          <w:sz w:val="24"/>
          <w:szCs w:val="24"/>
        </w:rPr>
        <w:t xml:space="preserve">El </w:t>
      </w:r>
      <w:r w:rsidRPr="000B2988">
        <w:rPr>
          <w:rFonts w:ascii="Arial" w:hAnsi="Arial" w:cs="Arial"/>
          <w:sz w:val="24"/>
          <w:szCs w:val="24"/>
        </w:rPr>
        <w:t>Objetivo</w:t>
      </w:r>
      <w:r>
        <w:rPr>
          <w:rFonts w:ascii="Arial" w:hAnsi="Arial" w:cs="Arial"/>
          <w:sz w:val="24"/>
          <w:szCs w:val="24"/>
        </w:rPr>
        <w:t xml:space="preserve"> de esta Unidad Temática es:</w:t>
      </w:r>
      <w:r w:rsidRPr="000B2988">
        <w:rPr>
          <w:rFonts w:ascii="Arial" w:hAnsi="Arial" w:cs="Arial"/>
          <w:sz w:val="24"/>
          <w:szCs w:val="24"/>
        </w:rPr>
        <w:t xml:space="preserve"> Valorar la investigación como el proceso que disponen los estudiantes universitarios para generar soluciones y explicaciones a las problemáticas del ámbito de la Ingeniería en Sistemas energéticos sustentables.</w:t>
      </w:r>
    </w:p>
    <w:p w14:paraId="7FF890ED" w14:textId="53B428BB" w:rsidR="000B2988" w:rsidRDefault="000B2988" w:rsidP="000B2988">
      <w:pPr>
        <w:spacing w:line="360" w:lineRule="auto"/>
        <w:jc w:val="both"/>
        <w:rPr>
          <w:rFonts w:ascii="Arial" w:hAnsi="Arial" w:cs="Arial"/>
          <w:sz w:val="24"/>
          <w:szCs w:val="24"/>
        </w:rPr>
      </w:pPr>
      <w:r>
        <w:rPr>
          <w:rFonts w:ascii="Arial" w:hAnsi="Arial" w:cs="Arial"/>
          <w:sz w:val="24"/>
          <w:szCs w:val="24"/>
        </w:rPr>
        <w:t>La presentación se divide en los siguientes temas:</w:t>
      </w:r>
    </w:p>
    <w:p w14:paraId="4480F113" w14:textId="1F2C852B" w:rsidR="000B2988" w:rsidRPr="000B2988" w:rsidRDefault="000B2988" w:rsidP="000B2988">
      <w:pPr>
        <w:pStyle w:val="Prrafodelista"/>
        <w:numPr>
          <w:ilvl w:val="0"/>
          <w:numId w:val="1"/>
        </w:numPr>
        <w:spacing w:line="360" w:lineRule="auto"/>
        <w:jc w:val="both"/>
        <w:rPr>
          <w:rFonts w:ascii="Arial" w:hAnsi="Arial" w:cs="Arial"/>
          <w:sz w:val="24"/>
          <w:szCs w:val="24"/>
        </w:rPr>
      </w:pPr>
      <w:r w:rsidRPr="000B2988">
        <w:rPr>
          <w:rFonts w:ascii="Arial" w:hAnsi="Arial" w:cs="Arial"/>
          <w:sz w:val="24"/>
          <w:szCs w:val="24"/>
        </w:rPr>
        <w:t xml:space="preserve">Concepto de investigación </w:t>
      </w:r>
    </w:p>
    <w:p w14:paraId="21AD4178" w14:textId="078133D7" w:rsidR="000B2988" w:rsidRPr="000B2988" w:rsidRDefault="000B2988" w:rsidP="000B2988">
      <w:pPr>
        <w:pStyle w:val="Prrafodelista"/>
        <w:numPr>
          <w:ilvl w:val="0"/>
          <w:numId w:val="1"/>
        </w:numPr>
        <w:spacing w:line="360" w:lineRule="auto"/>
        <w:jc w:val="both"/>
        <w:rPr>
          <w:rFonts w:ascii="Arial" w:hAnsi="Arial" w:cs="Arial"/>
          <w:sz w:val="24"/>
          <w:szCs w:val="24"/>
        </w:rPr>
      </w:pPr>
      <w:r w:rsidRPr="000B2988">
        <w:rPr>
          <w:rFonts w:ascii="Arial" w:hAnsi="Arial" w:cs="Arial"/>
          <w:sz w:val="24"/>
          <w:szCs w:val="24"/>
        </w:rPr>
        <w:t>Características de la Investigación</w:t>
      </w:r>
    </w:p>
    <w:p w14:paraId="0EB54AB9" w14:textId="65AA2313" w:rsidR="000B2988" w:rsidRPr="000B2988" w:rsidRDefault="000B2988" w:rsidP="000B2988">
      <w:pPr>
        <w:pStyle w:val="Prrafodelista"/>
        <w:numPr>
          <w:ilvl w:val="0"/>
          <w:numId w:val="1"/>
        </w:numPr>
        <w:spacing w:line="360" w:lineRule="auto"/>
        <w:jc w:val="both"/>
        <w:rPr>
          <w:rFonts w:ascii="Arial" w:hAnsi="Arial" w:cs="Arial"/>
          <w:sz w:val="24"/>
          <w:szCs w:val="24"/>
        </w:rPr>
      </w:pPr>
      <w:r w:rsidRPr="000B2988">
        <w:rPr>
          <w:rFonts w:ascii="Arial" w:hAnsi="Arial" w:cs="Arial"/>
          <w:sz w:val="24"/>
          <w:szCs w:val="24"/>
        </w:rPr>
        <w:t xml:space="preserve">Clasificación de la investigación </w:t>
      </w:r>
    </w:p>
    <w:p w14:paraId="5C00628A" w14:textId="041A4E0C" w:rsidR="000B2988" w:rsidRPr="000B2988" w:rsidRDefault="000B2988" w:rsidP="000B2988">
      <w:pPr>
        <w:pStyle w:val="Prrafodelista"/>
        <w:numPr>
          <w:ilvl w:val="0"/>
          <w:numId w:val="1"/>
        </w:numPr>
        <w:spacing w:line="360" w:lineRule="auto"/>
        <w:jc w:val="both"/>
        <w:rPr>
          <w:rFonts w:ascii="Arial" w:hAnsi="Arial" w:cs="Arial"/>
          <w:sz w:val="24"/>
          <w:szCs w:val="24"/>
        </w:rPr>
      </w:pPr>
      <w:r w:rsidRPr="000B2988">
        <w:rPr>
          <w:rFonts w:ascii="Arial" w:hAnsi="Arial" w:cs="Arial"/>
          <w:sz w:val="24"/>
          <w:szCs w:val="24"/>
        </w:rPr>
        <w:t xml:space="preserve">Ética en la investigación </w:t>
      </w:r>
    </w:p>
    <w:p w14:paraId="584D1619" w14:textId="59E1511B" w:rsidR="000B2988" w:rsidRPr="000B2988" w:rsidRDefault="000B2988" w:rsidP="000B2988">
      <w:pPr>
        <w:pStyle w:val="Prrafodelista"/>
        <w:numPr>
          <w:ilvl w:val="0"/>
          <w:numId w:val="1"/>
        </w:numPr>
        <w:spacing w:line="360" w:lineRule="auto"/>
        <w:jc w:val="both"/>
        <w:rPr>
          <w:rFonts w:ascii="Arial" w:hAnsi="Arial" w:cs="Arial"/>
          <w:sz w:val="24"/>
          <w:szCs w:val="24"/>
        </w:rPr>
      </w:pPr>
      <w:r w:rsidRPr="000B2988">
        <w:rPr>
          <w:rFonts w:ascii="Arial" w:hAnsi="Arial" w:cs="Arial"/>
          <w:sz w:val="24"/>
          <w:szCs w:val="24"/>
        </w:rPr>
        <w:t>Etapas del proceso de investigación. (planeación, desarrollo, informe)</w:t>
      </w:r>
    </w:p>
    <w:p w14:paraId="2C442283" w14:textId="77777777" w:rsidR="0005587D" w:rsidRPr="00396B85" w:rsidRDefault="00396B85" w:rsidP="000C34C4">
      <w:pPr>
        <w:spacing w:line="360" w:lineRule="auto"/>
        <w:rPr>
          <w:rFonts w:ascii="Arial" w:hAnsi="Arial" w:cs="Arial"/>
          <w:b/>
          <w:sz w:val="24"/>
          <w:szCs w:val="24"/>
        </w:rPr>
      </w:pPr>
      <w:r w:rsidRPr="00396B85">
        <w:rPr>
          <w:rFonts w:ascii="Arial" w:hAnsi="Arial" w:cs="Arial"/>
          <w:b/>
          <w:sz w:val="24"/>
          <w:szCs w:val="24"/>
        </w:rPr>
        <w:t>BIBLIOGRAFÍA</w:t>
      </w:r>
    </w:p>
    <w:p w14:paraId="61986AC1" w14:textId="56295BFB"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Ander-</w:t>
      </w:r>
      <w:proofErr w:type="spellStart"/>
      <w:r w:rsidRPr="000B2988">
        <w:rPr>
          <w:rFonts w:ascii="Arial" w:hAnsi="Arial" w:cs="Arial"/>
          <w:sz w:val="24"/>
          <w:szCs w:val="24"/>
        </w:rPr>
        <w:t>Egg</w:t>
      </w:r>
      <w:proofErr w:type="spellEnd"/>
      <w:r w:rsidRPr="000B2988">
        <w:rPr>
          <w:rFonts w:ascii="Arial" w:hAnsi="Arial" w:cs="Arial"/>
          <w:sz w:val="24"/>
          <w:szCs w:val="24"/>
        </w:rPr>
        <w:t>, E. (</w:t>
      </w:r>
      <w:r w:rsidR="003050BB">
        <w:rPr>
          <w:rFonts w:ascii="Arial" w:hAnsi="Arial" w:cs="Arial"/>
          <w:sz w:val="24"/>
          <w:szCs w:val="24"/>
        </w:rPr>
        <w:t>201</w:t>
      </w:r>
      <w:r w:rsidR="00FA7394">
        <w:rPr>
          <w:rFonts w:ascii="Arial" w:hAnsi="Arial" w:cs="Arial"/>
          <w:sz w:val="24"/>
          <w:szCs w:val="24"/>
        </w:rPr>
        <w:t>2</w:t>
      </w:r>
      <w:r w:rsidRPr="000B2988">
        <w:rPr>
          <w:rFonts w:ascii="Arial" w:hAnsi="Arial" w:cs="Arial"/>
          <w:sz w:val="24"/>
          <w:szCs w:val="24"/>
        </w:rPr>
        <w:t xml:space="preserve">) Técnicas de investigación social. Buenos Aires: </w:t>
      </w:r>
      <w:r w:rsidR="003050BB">
        <w:rPr>
          <w:rFonts w:ascii="Arial" w:hAnsi="Arial" w:cs="Arial"/>
          <w:sz w:val="24"/>
          <w:szCs w:val="24"/>
        </w:rPr>
        <w:t>Lumen</w:t>
      </w:r>
      <w:r w:rsidRPr="000B2988">
        <w:rPr>
          <w:rFonts w:ascii="Arial" w:hAnsi="Arial" w:cs="Arial"/>
          <w:sz w:val="24"/>
          <w:szCs w:val="24"/>
        </w:rPr>
        <w:t>, 2</w:t>
      </w:r>
      <w:r>
        <w:rPr>
          <w:rFonts w:ascii="Arial" w:hAnsi="Arial" w:cs="Arial"/>
          <w:sz w:val="24"/>
          <w:szCs w:val="24"/>
        </w:rPr>
        <w:t>4</w:t>
      </w:r>
      <w:r w:rsidRPr="000B2988">
        <w:rPr>
          <w:rFonts w:ascii="Arial" w:hAnsi="Arial" w:cs="Arial"/>
          <w:sz w:val="24"/>
          <w:szCs w:val="24"/>
        </w:rPr>
        <w:t xml:space="preserve">° edición. </w:t>
      </w:r>
    </w:p>
    <w:p w14:paraId="2F444CE6" w14:textId="715868F4"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Arias, F. (</w:t>
      </w:r>
      <w:r>
        <w:rPr>
          <w:rFonts w:ascii="Arial" w:hAnsi="Arial" w:cs="Arial"/>
          <w:sz w:val="24"/>
          <w:szCs w:val="24"/>
        </w:rPr>
        <w:t>2012</w:t>
      </w:r>
      <w:r w:rsidRPr="000B2988">
        <w:rPr>
          <w:rFonts w:ascii="Arial" w:hAnsi="Arial" w:cs="Arial"/>
          <w:sz w:val="24"/>
          <w:szCs w:val="24"/>
        </w:rPr>
        <w:t xml:space="preserve">). Introducción a la Técnica de Investigación en ciencias de la Administración y del Comportamiento, </w:t>
      </w:r>
      <w:r>
        <w:rPr>
          <w:rFonts w:ascii="Arial" w:hAnsi="Arial" w:cs="Arial"/>
          <w:sz w:val="24"/>
          <w:szCs w:val="24"/>
        </w:rPr>
        <w:t>6</w:t>
      </w:r>
      <w:r w:rsidRPr="000B2988">
        <w:rPr>
          <w:rFonts w:ascii="Arial" w:hAnsi="Arial" w:cs="Arial"/>
          <w:sz w:val="24"/>
          <w:szCs w:val="24"/>
        </w:rPr>
        <w:t>ª. ed., Ed. Trillas, México.</w:t>
      </w:r>
    </w:p>
    <w:p w14:paraId="6A46E4C6" w14:textId="535A2A67"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Comité de Ética de la Investigación. (2010).  Política de Integridad de la Investigación Universitaria: Política de integridad humanística, científica, tecnológica, de obra artística y trabajos eruditos. Toluca. UAEM-Secretaría de Investigación y Estudios Avanzados.</w:t>
      </w:r>
    </w:p>
    <w:p w14:paraId="74FA19F1" w14:textId="779ABB5A" w:rsidR="0005587D" w:rsidRDefault="000B2988" w:rsidP="000B2988">
      <w:pPr>
        <w:spacing w:line="360" w:lineRule="auto"/>
        <w:jc w:val="both"/>
        <w:rPr>
          <w:rFonts w:ascii="Arial" w:hAnsi="Arial" w:cs="Arial"/>
          <w:sz w:val="24"/>
          <w:szCs w:val="24"/>
        </w:rPr>
      </w:pPr>
      <w:r w:rsidRPr="000B2988">
        <w:rPr>
          <w:rFonts w:ascii="Arial" w:hAnsi="Arial" w:cs="Arial"/>
          <w:sz w:val="24"/>
          <w:szCs w:val="24"/>
        </w:rPr>
        <w:t>Eco, U., (2001).</w:t>
      </w:r>
      <w:r>
        <w:rPr>
          <w:rFonts w:ascii="Arial" w:hAnsi="Arial" w:cs="Arial"/>
          <w:sz w:val="24"/>
          <w:szCs w:val="24"/>
        </w:rPr>
        <w:t xml:space="preserve"> </w:t>
      </w:r>
      <w:proofErr w:type="gramStart"/>
      <w:r w:rsidRPr="000B2988">
        <w:rPr>
          <w:rFonts w:ascii="Arial" w:hAnsi="Arial" w:cs="Arial"/>
          <w:sz w:val="24"/>
          <w:szCs w:val="24"/>
        </w:rPr>
        <w:t>Cómo</w:t>
      </w:r>
      <w:proofErr w:type="gramEnd"/>
      <w:r w:rsidRPr="000B2988">
        <w:rPr>
          <w:rFonts w:ascii="Arial" w:hAnsi="Arial" w:cs="Arial"/>
          <w:sz w:val="24"/>
          <w:szCs w:val="24"/>
        </w:rPr>
        <w:t xml:space="preserve"> se hace una Tesis: técnicas y procedimientos de estudio, investigación y escritura. Colección: Biblioteca de educación. Herramientas universitarias, 7. 6ª Edición. Editorial Gedisa</w:t>
      </w:r>
    </w:p>
    <w:p w14:paraId="341CC542" w14:textId="50B2E386"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Grajales</w:t>
      </w:r>
      <w:r>
        <w:rPr>
          <w:rFonts w:ascii="Arial" w:hAnsi="Arial" w:cs="Arial"/>
          <w:sz w:val="24"/>
          <w:szCs w:val="24"/>
        </w:rPr>
        <w:t xml:space="preserve"> </w:t>
      </w:r>
      <w:proofErr w:type="spellStart"/>
      <w:r w:rsidRPr="000B2988">
        <w:rPr>
          <w:rFonts w:ascii="Arial" w:hAnsi="Arial" w:cs="Arial"/>
          <w:sz w:val="24"/>
          <w:szCs w:val="24"/>
        </w:rPr>
        <w:t>Tevni</w:t>
      </w:r>
      <w:proofErr w:type="spellEnd"/>
      <w:r w:rsidRPr="000B2988">
        <w:rPr>
          <w:rFonts w:ascii="Arial" w:hAnsi="Arial" w:cs="Arial"/>
          <w:sz w:val="24"/>
          <w:szCs w:val="24"/>
        </w:rPr>
        <w:t xml:space="preserve"> G.</w:t>
      </w:r>
      <w:r w:rsidR="00FA7394">
        <w:rPr>
          <w:rFonts w:ascii="Arial" w:hAnsi="Arial" w:cs="Arial"/>
          <w:sz w:val="24"/>
          <w:szCs w:val="24"/>
        </w:rPr>
        <w:t xml:space="preserve"> </w:t>
      </w:r>
      <w:r w:rsidRPr="000B2988">
        <w:rPr>
          <w:rFonts w:ascii="Arial" w:hAnsi="Arial" w:cs="Arial"/>
          <w:sz w:val="24"/>
          <w:szCs w:val="24"/>
        </w:rPr>
        <w:t>(20</w:t>
      </w:r>
      <w:r w:rsidR="00FA7394">
        <w:rPr>
          <w:rFonts w:ascii="Arial" w:hAnsi="Arial" w:cs="Arial"/>
          <w:sz w:val="24"/>
          <w:szCs w:val="24"/>
        </w:rPr>
        <w:t>17</w:t>
      </w:r>
      <w:r w:rsidRPr="000B2988">
        <w:rPr>
          <w:rFonts w:ascii="Arial" w:hAnsi="Arial" w:cs="Arial"/>
          <w:sz w:val="24"/>
          <w:szCs w:val="24"/>
        </w:rPr>
        <w:t>) El concepto de investigación, http://tgrajales.net/invesdefin.pdf</w:t>
      </w:r>
    </w:p>
    <w:p w14:paraId="4EC85482" w14:textId="590C15B4"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lastRenderedPageBreak/>
        <w:t xml:space="preserve">Hirsch, A. </w:t>
      </w:r>
      <w:r>
        <w:rPr>
          <w:rFonts w:ascii="Arial" w:hAnsi="Arial" w:cs="Arial"/>
          <w:sz w:val="24"/>
          <w:szCs w:val="24"/>
        </w:rPr>
        <w:t xml:space="preserve">(2002), </w:t>
      </w:r>
      <w:r w:rsidRPr="000B2988">
        <w:rPr>
          <w:rFonts w:ascii="Arial" w:hAnsi="Arial" w:cs="Arial"/>
          <w:sz w:val="24"/>
          <w:szCs w:val="24"/>
        </w:rPr>
        <w:t>“Ética de la ciencia y la investigación científica”. España</w:t>
      </w:r>
      <w:r>
        <w:rPr>
          <w:rFonts w:ascii="Arial" w:hAnsi="Arial" w:cs="Arial"/>
          <w:sz w:val="24"/>
          <w:szCs w:val="24"/>
        </w:rPr>
        <w:t>: Verbo divino</w:t>
      </w:r>
      <w:r w:rsidR="003050BB">
        <w:rPr>
          <w:rFonts w:ascii="Arial" w:hAnsi="Arial" w:cs="Arial"/>
          <w:sz w:val="24"/>
          <w:szCs w:val="24"/>
        </w:rPr>
        <w:t>.</w:t>
      </w:r>
    </w:p>
    <w:p w14:paraId="765EEFC4" w14:textId="3AA311C4"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Kerlinger, F. (</w:t>
      </w:r>
      <w:r w:rsidR="003050BB">
        <w:rPr>
          <w:rFonts w:ascii="Arial" w:hAnsi="Arial" w:cs="Arial"/>
          <w:sz w:val="24"/>
          <w:szCs w:val="24"/>
        </w:rPr>
        <w:t>2002</w:t>
      </w:r>
      <w:r w:rsidRPr="000B2988">
        <w:rPr>
          <w:rFonts w:ascii="Arial" w:hAnsi="Arial" w:cs="Arial"/>
          <w:sz w:val="24"/>
          <w:szCs w:val="24"/>
        </w:rPr>
        <w:t xml:space="preserve">). Investigación del comportamiento. </w:t>
      </w:r>
      <w:r w:rsidR="003050BB">
        <w:rPr>
          <w:rFonts w:ascii="Arial" w:hAnsi="Arial" w:cs="Arial"/>
          <w:sz w:val="24"/>
          <w:szCs w:val="24"/>
        </w:rPr>
        <w:t>Cuarta edición.</w:t>
      </w:r>
      <w:r w:rsidR="003050BB" w:rsidRPr="003050BB">
        <w:t xml:space="preserve"> </w:t>
      </w:r>
      <w:r w:rsidR="003050BB" w:rsidRPr="003050BB">
        <w:rPr>
          <w:rFonts w:ascii="Arial" w:hAnsi="Arial" w:cs="Arial"/>
          <w:sz w:val="24"/>
          <w:szCs w:val="24"/>
        </w:rPr>
        <w:t xml:space="preserve">California </w:t>
      </w:r>
      <w:proofErr w:type="spellStart"/>
      <w:r w:rsidR="003050BB" w:rsidRPr="003050BB">
        <w:rPr>
          <w:rFonts w:ascii="Arial" w:hAnsi="Arial" w:cs="Arial"/>
          <w:sz w:val="24"/>
          <w:szCs w:val="24"/>
        </w:rPr>
        <w:t>State</w:t>
      </w:r>
      <w:proofErr w:type="spellEnd"/>
      <w:r w:rsidR="003050BB" w:rsidRPr="003050BB">
        <w:rPr>
          <w:rFonts w:ascii="Arial" w:hAnsi="Arial" w:cs="Arial"/>
          <w:sz w:val="24"/>
          <w:szCs w:val="24"/>
        </w:rPr>
        <w:t xml:space="preserve"> </w:t>
      </w:r>
      <w:proofErr w:type="spellStart"/>
      <w:r w:rsidR="003050BB" w:rsidRPr="003050BB">
        <w:rPr>
          <w:rFonts w:ascii="Arial" w:hAnsi="Arial" w:cs="Arial"/>
          <w:sz w:val="24"/>
          <w:szCs w:val="24"/>
        </w:rPr>
        <w:t>University</w:t>
      </w:r>
      <w:proofErr w:type="spellEnd"/>
      <w:r w:rsidR="003050BB" w:rsidRPr="003050BB">
        <w:rPr>
          <w:rFonts w:ascii="Arial" w:hAnsi="Arial" w:cs="Arial"/>
          <w:sz w:val="24"/>
          <w:szCs w:val="24"/>
        </w:rPr>
        <w:t>, Mc. Graw Hill.</w:t>
      </w:r>
    </w:p>
    <w:p w14:paraId="33212BAA" w14:textId="77777777"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 xml:space="preserve">Núñez, I. (2000). “Investigación”, en A. Cortina y J. </w:t>
      </w:r>
      <w:proofErr w:type="spellStart"/>
      <w:r w:rsidRPr="000B2988">
        <w:rPr>
          <w:rFonts w:ascii="Arial" w:hAnsi="Arial" w:cs="Arial"/>
          <w:sz w:val="24"/>
          <w:szCs w:val="24"/>
        </w:rPr>
        <w:t>Conill</w:t>
      </w:r>
      <w:proofErr w:type="spellEnd"/>
      <w:r w:rsidRPr="000B2988">
        <w:rPr>
          <w:rFonts w:ascii="Arial" w:hAnsi="Arial" w:cs="Arial"/>
          <w:sz w:val="24"/>
          <w:szCs w:val="24"/>
        </w:rPr>
        <w:t xml:space="preserve">. Diez palabras clave en ética de las profesiones. España: Verbo Divino. </w:t>
      </w:r>
    </w:p>
    <w:p w14:paraId="6189B161" w14:textId="1A94DD2C" w:rsidR="000B2988" w:rsidRPr="000B2988" w:rsidRDefault="000B2988" w:rsidP="000B2988">
      <w:pPr>
        <w:spacing w:line="360" w:lineRule="auto"/>
        <w:jc w:val="both"/>
        <w:rPr>
          <w:rFonts w:ascii="Arial" w:hAnsi="Arial" w:cs="Arial"/>
          <w:sz w:val="24"/>
          <w:szCs w:val="24"/>
        </w:rPr>
      </w:pPr>
      <w:r w:rsidRPr="000B2988">
        <w:rPr>
          <w:rFonts w:ascii="Arial" w:hAnsi="Arial" w:cs="Arial"/>
          <w:sz w:val="24"/>
          <w:szCs w:val="24"/>
        </w:rPr>
        <w:t>Zorrilla, S. y M. Torres (1994). La Tesis, 2ª. ed., Ed. McGraw-Hill, México.</w:t>
      </w:r>
    </w:p>
    <w:p w14:paraId="39C22F4F" w14:textId="77777777" w:rsidR="00396B85" w:rsidRDefault="00396B85" w:rsidP="000C34C4">
      <w:pPr>
        <w:spacing w:line="360" w:lineRule="auto"/>
        <w:rPr>
          <w:rFonts w:ascii="Arial" w:hAnsi="Arial" w:cs="Arial"/>
          <w:b/>
        </w:rPr>
      </w:pPr>
      <w:r>
        <w:rPr>
          <w:rFonts w:ascii="Arial" w:hAnsi="Arial" w:cs="Arial"/>
          <w:b/>
        </w:rPr>
        <w:t>REFERENCIA DE LAS IMÁGENES</w:t>
      </w:r>
    </w:p>
    <w:p w14:paraId="6F3C08BA" w14:textId="77777777" w:rsidR="00FA7394" w:rsidRPr="00FA7394" w:rsidRDefault="00FA7394" w:rsidP="00FA7394">
      <w:pPr>
        <w:spacing w:line="360" w:lineRule="auto"/>
        <w:rPr>
          <w:rFonts w:ascii="Arial" w:hAnsi="Arial" w:cs="Arial"/>
          <w:bCs/>
        </w:rPr>
      </w:pPr>
      <w:r w:rsidRPr="00FA7394">
        <w:rPr>
          <w:rFonts w:ascii="Arial" w:hAnsi="Arial" w:cs="Arial"/>
          <w:bCs/>
        </w:rPr>
        <w:t>https://www.google.com/search?q=Investigacion&amp;source=lnms&amp;tbm=isch&amp;sa=X&amp;ved=0ahUKEwiZxPrrtNrkAhVDXqwKHZV0ApoQ_AUIEigB&amp;biw=1366&amp;bi</w:t>
      </w:r>
    </w:p>
    <w:p w14:paraId="6D27ADFF" w14:textId="77777777" w:rsidR="00FA7394" w:rsidRPr="00FA7394" w:rsidRDefault="00FA7394" w:rsidP="00FA7394">
      <w:pPr>
        <w:spacing w:line="360" w:lineRule="auto"/>
        <w:rPr>
          <w:rFonts w:ascii="Arial" w:hAnsi="Arial" w:cs="Arial"/>
          <w:bCs/>
        </w:rPr>
      </w:pPr>
      <w:r w:rsidRPr="00FA7394">
        <w:rPr>
          <w:rFonts w:ascii="Arial" w:hAnsi="Arial" w:cs="Arial"/>
          <w:bCs/>
        </w:rPr>
        <w:t>https://encryptedtbn0.gstatic.com/images?q=tbn:ANd9GcSPT2KzkIh0zMPguVooPqmQJ6WUPlZStOAFymzb4Oc9kFyNbRe6</w:t>
      </w:r>
    </w:p>
    <w:p w14:paraId="264AF52B" w14:textId="77777777" w:rsidR="00FA7394" w:rsidRPr="00FA7394" w:rsidRDefault="00FA7394" w:rsidP="00FA7394">
      <w:pPr>
        <w:spacing w:line="360" w:lineRule="auto"/>
        <w:rPr>
          <w:rFonts w:ascii="Arial" w:hAnsi="Arial" w:cs="Arial"/>
          <w:bCs/>
        </w:rPr>
      </w:pPr>
      <w:r w:rsidRPr="00FA7394">
        <w:rPr>
          <w:rFonts w:ascii="Arial" w:hAnsi="Arial" w:cs="Arial"/>
          <w:bCs/>
        </w:rPr>
        <w:t>https://www.google.com/search?q=Investigacion&amp;source=lnms&amp;tbm=isch&amp;sa=X&amp;ved=0ahUKEwiZxPrrtNrkAhVDXqwKHZV0ApoQ_AUIEigB&amp;biw=1366&amp;bih=657#imgrc</w:t>
      </w:r>
    </w:p>
    <w:p w14:paraId="24AC2AE5" w14:textId="77777777" w:rsidR="00FA7394" w:rsidRPr="00FA7394" w:rsidRDefault="00FA7394" w:rsidP="00FA7394">
      <w:pPr>
        <w:spacing w:line="360" w:lineRule="auto"/>
        <w:rPr>
          <w:rFonts w:ascii="Arial" w:hAnsi="Arial" w:cs="Arial"/>
          <w:bCs/>
        </w:rPr>
      </w:pPr>
      <w:r w:rsidRPr="00FA7394">
        <w:rPr>
          <w:rFonts w:ascii="Arial" w:hAnsi="Arial" w:cs="Arial"/>
          <w:bCs/>
        </w:rPr>
        <w:t>https://encryptedtbn0.gstatic.com/images?q=tbn:ANd9GcRFtnJ1OzbYA0sx4D75ONQO_yEazLezuqHVC87pCLi44aKtyvl8</w:t>
      </w:r>
    </w:p>
    <w:p w14:paraId="7BF65679" w14:textId="77777777" w:rsidR="00FA7394" w:rsidRPr="00FA7394" w:rsidRDefault="00FA7394" w:rsidP="00FA7394">
      <w:pPr>
        <w:spacing w:line="360" w:lineRule="auto"/>
        <w:rPr>
          <w:rFonts w:ascii="Arial" w:hAnsi="Arial" w:cs="Arial"/>
          <w:bCs/>
        </w:rPr>
      </w:pPr>
      <w:r w:rsidRPr="00FA7394">
        <w:rPr>
          <w:rFonts w:ascii="Arial" w:hAnsi="Arial" w:cs="Arial"/>
          <w:bCs/>
        </w:rPr>
        <w:t>https://www.google.com/search?tbm=isch&amp;q=investigaci%C3%B3n+cient%C3%ADfica+referencias+&amp;chips</w:t>
      </w:r>
    </w:p>
    <w:p w14:paraId="34606482" w14:textId="77777777" w:rsidR="00FA7394" w:rsidRPr="00FA7394" w:rsidRDefault="00FA7394" w:rsidP="00FA7394">
      <w:pPr>
        <w:spacing w:line="360" w:lineRule="auto"/>
        <w:rPr>
          <w:rFonts w:ascii="Arial" w:hAnsi="Arial" w:cs="Arial"/>
          <w:bCs/>
        </w:rPr>
      </w:pPr>
      <w:bookmarkStart w:id="0" w:name="_GoBack"/>
      <w:bookmarkEnd w:id="0"/>
      <w:r w:rsidRPr="00FA7394">
        <w:rPr>
          <w:rFonts w:ascii="Arial" w:hAnsi="Arial" w:cs="Arial"/>
          <w:bCs/>
        </w:rPr>
        <w:t>https://www.google.com/search?tbm=isch&amp;sa=1&amp;ei=TV6CXa/disciplina+cient%C3%ADfica&amp;oq=Disciplina&amp;</w:t>
      </w:r>
    </w:p>
    <w:p w14:paraId="32D36EF4" w14:textId="7A3B728A" w:rsidR="00396B85" w:rsidRPr="00FA7394" w:rsidRDefault="00FA7394" w:rsidP="00FA7394">
      <w:pPr>
        <w:spacing w:line="360" w:lineRule="auto"/>
        <w:rPr>
          <w:rFonts w:ascii="Arial" w:hAnsi="Arial" w:cs="Arial"/>
          <w:bCs/>
        </w:rPr>
      </w:pPr>
      <w:hyperlink r:id="rId10" w:history="1">
        <w:r w:rsidRPr="00FA7394">
          <w:rPr>
            <w:rStyle w:val="Hipervnculo"/>
            <w:rFonts w:ascii="Arial" w:hAnsi="Arial" w:cs="Arial"/>
            <w:bCs/>
            <w:color w:val="auto"/>
            <w:u w:val="none"/>
          </w:rPr>
          <w:t>https://www.google.com/search?tbm=isch&amp;sa=1&amp;ei=mV6CXfOlB4K6sgWbtLyIAg&amp;q=%C3%A1rea+de+conocimiento&amp;</w:t>
        </w:r>
      </w:hyperlink>
    </w:p>
    <w:p w14:paraId="5312A4BB" w14:textId="77777777" w:rsidR="00FA7394" w:rsidRPr="00FA7394" w:rsidRDefault="00FA7394" w:rsidP="00FA7394">
      <w:pPr>
        <w:spacing w:line="360" w:lineRule="auto"/>
        <w:rPr>
          <w:rFonts w:ascii="Arial" w:hAnsi="Arial" w:cs="Arial"/>
          <w:bCs/>
        </w:rPr>
      </w:pPr>
      <w:r w:rsidRPr="00FA7394">
        <w:rPr>
          <w:rFonts w:ascii="Arial" w:hAnsi="Arial" w:cs="Arial"/>
          <w:bCs/>
        </w:rPr>
        <w:t>https://www.google.com/search?tbm=isch&amp;CXc3OFtCUsgXTh5eoCg&amp;q=%C3%A9tica+en+la+investigaci%on</w:t>
      </w:r>
    </w:p>
    <w:p w14:paraId="0D466D04" w14:textId="77777777" w:rsidR="00FA7394" w:rsidRPr="00FA7394" w:rsidRDefault="00FA7394" w:rsidP="00FA7394">
      <w:pPr>
        <w:spacing w:line="360" w:lineRule="auto"/>
        <w:rPr>
          <w:rFonts w:ascii="Arial" w:hAnsi="Arial" w:cs="Arial"/>
          <w:bCs/>
        </w:rPr>
      </w:pPr>
      <w:r w:rsidRPr="00FA7394">
        <w:rPr>
          <w:rFonts w:ascii="Arial" w:hAnsi="Arial" w:cs="Arial"/>
          <w:bCs/>
        </w:rPr>
        <w:t>https://www.google.com/search?biw=1366&amp;bih=657&amp;tbm=As&amp;q=Desarrollo+de+una+investigaci%C3%B3n&amp;oq=Desarrollo</w:t>
      </w:r>
    </w:p>
    <w:p w14:paraId="6913B5F6" w14:textId="1D18DC6F" w:rsidR="00FA7394" w:rsidRPr="00FA7394" w:rsidRDefault="00FA7394" w:rsidP="00FA7394">
      <w:pPr>
        <w:spacing w:line="360" w:lineRule="auto"/>
        <w:rPr>
          <w:rFonts w:ascii="Arial" w:hAnsi="Arial" w:cs="Arial"/>
          <w:bCs/>
        </w:rPr>
      </w:pPr>
      <w:r w:rsidRPr="00FA7394">
        <w:rPr>
          <w:rFonts w:ascii="Arial" w:hAnsi="Arial" w:cs="Arial"/>
          <w:bCs/>
        </w:rPr>
        <w:t>https://www.google.com/search?biw=1366&amp;bih=657&amp;tbm=isch&amp;sa=1DXbSNIsif1fAPk7yMuAM&amp;q=Tesis&amp;oq</w:t>
      </w:r>
    </w:p>
    <w:sectPr w:rsidR="00FA7394" w:rsidRPr="00FA739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D5ED8"/>
    <w:multiLevelType w:val="hybridMultilevel"/>
    <w:tmpl w:val="67E09C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587D"/>
    <w:rsid w:val="0005587D"/>
    <w:rsid w:val="000B2988"/>
    <w:rsid w:val="000C34C4"/>
    <w:rsid w:val="000D3A27"/>
    <w:rsid w:val="00227536"/>
    <w:rsid w:val="002D0332"/>
    <w:rsid w:val="003050BB"/>
    <w:rsid w:val="003602ED"/>
    <w:rsid w:val="00396B85"/>
    <w:rsid w:val="003A10B4"/>
    <w:rsid w:val="004A026F"/>
    <w:rsid w:val="00546836"/>
    <w:rsid w:val="00555C6B"/>
    <w:rsid w:val="006E21E5"/>
    <w:rsid w:val="007F5FFF"/>
    <w:rsid w:val="008924BB"/>
    <w:rsid w:val="00981617"/>
    <w:rsid w:val="00A51BB8"/>
    <w:rsid w:val="00A80DBD"/>
    <w:rsid w:val="00B86314"/>
    <w:rsid w:val="00D47BD7"/>
    <w:rsid w:val="00D730D7"/>
    <w:rsid w:val="00FA7394"/>
    <w:rsid w:val="00FD06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7BA3D"/>
  <w15:chartTrackingRefBased/>
  <w15:docId w15:val="{4A0E748A-E953-418C-8099-77B4EAC8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96B85"/>
    <w:rPr>
      <w:color w:val="0563C1" w:themeColor="hyperlink"/>
      <w:u w:val="single"/>
    </w:rPr>
  </w:style>
  <w:style w:type="character" w:styleId="Mencionar">
    <w:name w:val="Mention"/>
    <w:basedOn w:val="Fuentedeprrafopredeter"/>
    <w:uiPriority w:val="99"/>
    <w:semiHidden/>
    <w:unhideWhenUsed/>
    <w:rsid w:val="00396B85"/>
    <w:rPr>
      <w:color w:val="2B579A"/>
      <w:shd w:val="clear" w:color="auto" w:fill="E6E6E6"/>
    </w:rPr>
  </w:style>
  <w:style w:type="paragraph" w:styleId="Prrafodelista">
    <w:name w:val="List Paragraph"/>
    <w:basedOn w:val="Normal"/>
    <w:uiPriority w:val="34"/>
    <w:qFormat/>
    <w:rsid w:val="000B2988"/>
    <w:pPr>
      <w:ind w:left="720"/>
      <w:contextualSpacing/>
    </w:pPr>
  </w:style>
  <w:style w:type="character" w:styleId="Mencinsinresolver">
    <w:name w:val="Unresolved Mention"/>
    <w:basedOn w:val="Fuentedeprrafopredeter"/>
    <w:uiPriority w:val="99"/>
    <w:semiHidden/>
    <w:unhideWhenUsed/>
    <w:rsid w:val="00FA73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google.com/search?tbm=isch&amp;sa=1&amp;ei=mV6CXfOlB4K6sgWbtLyIAg&amp;q=%C3%A1rea+de+conocimiento&amp;"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B58400-A709-481E-9892-E30D36AE8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886</Words>
  <Characters>4875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ROSA QUINTANA GUERRA</dc:creator>
  <cp:keywords/>
  <dc:description/>
  <cp:lastModifiedBy>MARIA  ROSA QUINTANA GUERRA</cp:lastModifiedBy>
  <cp:revision>2</cp:revision>
  <dcterms:created xsi:type="dcterms:W3CDTF">2019-09-20T19:17:00Z</dcterms:created>
  <dcterms:modified xsi:type="dcterms:W3CDTF">2019-09-20T19:17:00Z</dcterms:modified>
</cp:coreProperties>
</file>