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37947" w:rsidRPr="00E5202D" w:rsidRDefault="00D37947" w:rsidP="00D37947">
      <w:pPr>
        <w:spacing w:after="120"/>
        <w:jc w:val="center"/>
        <w:rPr>
          <w:rFonts w:ascii="Arial" w:hAnsi="Arial" w:cs="Arial"/>
          <w:b/>
          <w:sz w:val="32"/>
        </w:rPr>
      </w:pPr>
      <w:r w:rsidRPr="00E5202D">
        <w:rPr>
          <w:rFonts w:ascii="Arial" w:hAnsi="Arial" w:cs="Arial"/>
          <w:b/>
          <w:sz w:val="32"/>
        </w:rPr>
        <w:t>Universidad Autónoma del Estado de México</w:t>
      </w:r>
    </w:p>
    <w:p w:rsidR="00D37947" w:rsidRPr="00E5202D" w:rsidRDefault="00D37947" w:rsidP="00D37947">
      <w:pPr>
        <w:spacing w:after="120"/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Unidad Académica Profesional Tianguistenco</w:t>
      </w:r>
    </w:p>
    <w:p w:rsidR="00135EFF" w:rsidRDefault="00135EFF" w:rsidP="00135EFF">
      <w:pPr>
        <w:spacing w:after="120"/>
        <w:jc w:val="center"/>
        <w:rPr>
          <w:rFonts w:ascii="Arial" w:hAnsi="Arial" w:cs="Arial"/>
          <w:b/>
          <w:bCs/>
          <w:sz w:val="32"/>
          <w:lang w:val="es-ES"/>
        </w:rPr>
      </w:pPr>
      <w:r>
        <w:rPr>
          <w:rFonts w:ascii="Arial" w:hAnsi="Arial" w:cs="Arial"/>
          <w:b/>
          <w:bCs/>
          <w:sz w:val="32"/>
          <w:lang w:val="es-ES"/>
        </w:rPr>
        <w:t xml:space="preserve">Licenciatura en </w:t>
      </w:r>
      <w:r w:rsidRPr="00797B91">
        <w:rPr>
          <w:rFonts w:ascii="Arial" w:hAnsi="Arial" w:cs="Arial"/>
          <w:b/>
          <w:bCs/>
          <w:sz w:val="32"/>
        </w:rPr>
        <w:t>Seguridad Ciudadana</w:t>
      </w:r>
    </w:p>
    <w:p w:rsidR="00D30355" w:rsidRPr="009340C2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Default="002F267E" w:rsidP="00651A25">
      <w:pPr>
        <w:rPr>
          <w:rFonts w:ascii="Arial" w:hAnsi="Arial" w:cs="Arial"/>
        </w:rPr>
      </w:pPr>
      <w:r>
        <w:rPr>
          <w:noProof/>
          <w:lang w:eastAsia="es-MX"/>
        </w:rPr>
        <w:drawing>
          <wp:anchor distT="0" distB="0" distL="114300" distR="114300" simplePos="0" relativeHeight="251666432" behindDoc="1" locked="0" layoutInCell="1" allowOverlap="1" wp14:anchorId="0F7F12A8" wp14:editId="18FB8303">
            <wp:simplePos x="0" y="0"/>
            <wp:positionH relativeFrom="margin">
              <wp:posOffset>2216785</wp:posOffset>
            </wp:positionH>
            <wp:positionV relativeFrom="margin">
              <wp:posOffset>1404620</wp:posOffset>
            </wp:positionV>
            <wp:extent cx="1389380" cy="1246505"/>
            <wp:effectExtent l="0" t="0" r="1270" b="0"/>
            <wp:wrapNone/>
            <wp:docPr id="12" name="0 Imagen" descr="ESCUDO UAEM VERDE OSCURO.bmp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0 Imagen" descr="ESCUDO UAEM VERDE OSCURO.bmp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grayscl/>
                      <a:biLevel thresh="5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89380" cy="12465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:rsidR="00D30355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Pr="009340C2" w:rsidRDefault="00D30355" w:rsidP="002F267E">
      <w:pPr>
        <w:jc w:val="center"/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rPr>
          <w:rFonts w:ascii="Arial" w:hAnsi="Arial" w:cs="Arial"/>
        </w:rPr>
      </w:pPr>
    </w:p>
    <w:p w:rsidR="00D30355" w:rsidRPr="009340C2" w:rsidRDefault="00D30355" w:rsidP="00651A25">
      <w:pPr>
        <w:rPr>
          <w:rFonts w:ascii="Arial" w:hAnsi="Arial" w:cs="Arial"/>
        </w:rPr>
      </w:pPr>
    </w:p>
    <w:p w:rsidR="00D30355" w:rsidRDefault="00D30355" w:rsidP="00651A25">
      <w:pPr>
        <w:jc w:val="center"/>
        <w:rPr>
          <w:rFonts w:ascii="Arial" w:hAnsi="Arial" w:cs="Arial"/>
          <w:b/>
          <w:sz w:val="32"/>
        </w:rPr>
      </w:pPr>
      <w:r>
        <w:rPr>
          <w:rFonts w:ascii="Arial" w:hAnsi="Arial" w:cs="Arial"/>
          <w:b/>
          <w:sz w:val="32"/>
        </w:rPr>
        <w:t>Guía de evaluación del aprendizaje:</w:t>
      </w:r>
    </w:p>
    <w:p w:rsidR="00D30355" w:rsidRDefault="00D30355" w:rsidP="00651A25">
      <w:pPr>
        <w:jc w:val="center"/>
        <w:rPr>
          <w:rFonts w:ascii="Arial" w:hAnsi="Arial" w:cs="Arial"/>
          <w:b/>
          <w:sz w:val="32"/>
        </w:rPr>
      </w:pPr>
    </w:p>
    <w:p w:rsidR="00454261" w:rsidRDefault="00454261" w:rsidP="00454261">
      <w:pPr>
        <w:jc w:val="center"/>
        <w:rPr>
          <w:rFonts w:ascii="Arial" w:hAnsi="Arial" w:cs="Arial"/>
          <w:b/>
          <w:sz w:val="22"/>
          <w:szCs w:val="22"/>
        </w:rPr>
      </w:pPr>
      <w:r w:rsidRPr="000A0B18">
        <w:rPr>
          <w:rFonts w:ascii="Arial" w:hAnsi="Arial" w:cs="Arial"/>
          <w:b/>
          <w:sz w:val="22"/>
          <w:szCs w:val="22"/>
        </w:rPr>
        <w:t xml:space="preserve">MODELOS DE GESTIÓN Y GERENCIA </w:t>
      </w:r>
    </w:p>
    <w:p w:rsidR="00454261" w:rsidRPr="000A0B18" w:rsidRDefault="00454261" w:rsidP="00454261">
      <w:pPr>
        <w:jc w:val="center"/>
        <w:rPr>
          <w:rFonts w:ascii="Arial" w:hAnsi="Arial" w:cs="Arial"/>
          <w:b/>
          <w:sz w:val="22"/>
          <w:szCs w:val="22"/>
        </w:rPr>
      </w:pPr>
      <w:r w:rsidRPr="000A0B18">
        <w:rPr>
          <w:rFonts w:ascii="Arial" w:hAnsi="Arial" w:cs="Arial"/>
          <w:b/>
          <w:sz w:val="22"/>
          <w:szCs w:val="22"/>
        </w:rPr>
        <w:t>EN SEGURIDAD  CIUDADANA</w:t>
      </w:r>
    </w:p>
    <w:p w:rsidR="00D30355" w:rsidRPr="00E02FF2" w:rsidRDefault="00D30355" w:rsidP="00651A25">
      <w:pPr>
        <w:jc w:val="center"/>
        <w:rPr>
          <w:rFonts w:ascii="Arial" w:hAnsi="Arial" w:cs="Arial"/>
          <w:sz w:val="28"/>
        </w:rPr>
      </w:pPr>
    </w:p>
    <w:p w:rsidR="00D30355" w:rsidRDefault="00D30355" w:rsidP="00651A25">
      <w:pPr>
        <w:jc w:val="center"/>
        <w:rPr>
          <w:rFonts w:ascii="Arial" w:hAnsi="Arial" w:cs="Arial"/>
        </w:rPr>
      </w:pPr>
    </w:p>
    <w:p w:rsidR="00D30355" w:rsidRDefault="00D30355" w:rsidP="00651A25">
      <w:pPr>
        <w:jc w:val="center"/>
        <w:rPr>
          <w:rFonts w:ascii="Arial" w:hAnsi="Arial" w:cs="Arial"/>
        </w:rPr>
      </w:pPr>
    </w:p>
    <w:p w:rsidR="00D30355" w:rsidRDefault="00D30355" w:rsidP="008D70B3">
      <w:pPr>
        <w:jc w:val="center"/>
        <w:rPr>
          <w:rFonts w:ascii="Arial" w:hAnsi="Arial" w:cs="Arial"/>
        </w:rPr>
      </w:pPr>
    </w:p>
    <w:p w:rsidR="00D30355" w:rsidRPr="009340C2" w:rsidRDefault="00D30355" w:rsidP="008D70B3">
      <w:pPr>
        <w:jc w:val="center"/>
        <w:rPr>
          <w:rFonts w:ascii="Arial" w:hAnsi="Arial" w:cs="Arial"/>
        </w:rPr>
      </w:pPr>
    </w:p>
    <w:tbl>
      <w:tblPr>
        <w:tblW w:w="8816" w:type="dxa"/>
        <w:jc w:val="center"/>
        <w:tblLook w:val="00A0" w:firstRow="1" w:lastRow="0" w:firstColumn="1" w:lastColumn="0" w:noHBand="0" w:noVBand="0"/>
      </w:tblPr>
      <w:tblGrid>
        <w:gridCol w:w="1394"/>
        <w:gridCol w:w="811"/>
        <w:gridCol w:w="2444"/>
        <w:gridCol w:w="729"/>
        <w:gridCol w:w="548"/>
        <w:gridCol w:w="1246"/>
        <w:gridCol w:w="1644"/>
      </w:tblGrid>
      <w:tr w:rsidR="002E78AA" w:rsidRPr="009340C2" w:rsidTr="002E78AA">
        <w:trPr>
          <w:trHeight w:val="305"/>
          <w:jc w:val="center"/>
        </w:trPr>
        <w:tc>
          <w:tcPr>
            <w:tcW w:w="1394" w:type="dxa"/>
            <w:vMerge w:val="restart"/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Elaboró:</w:t>
            </w:r>
          </w:p>
        </w:tc>
        <w:tc>
          <w:tcPr>
            <w:tcW w:w="4532" w:type="dxa"/>
            <w:gridSpan w:val="4"/>
            <w:tcBorders>
              <w:bottom w:val="single" w:sz="4" w:space="0" w:color="auto"/>
            </w:tcBorders>
            <w:vAlign w:val="center"/>
          </w:tcPr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 xml:space="preserve">Mtro. Enrique Castañeda Sánchez (actualización) </w:t>
            </w:r>
          </w:p>
        </w:tc>
        <w:tc>
          <w:tcPr>
            <w:tcW w:w="1246" w:type="dxa"/>
            <w:vMerge w:val="restart"/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Fecha:</w:t>
            </w:r>
          </w:p>
        </w:tc>
        <w:tc>
          <w:tcPr>
            <w:tcW w:w="1644" w:type="dxa"/>
            <w:vMerge w:val="restart"/>
            <w:tcBorders>
              <w:bottom w:val="single" w:sz="4" w:space="0" w:color="auto"/>
            </w:tcBorders>
            <w:vAlign w:val="center"/>
          </w:tcPr>
          <w:p w:rsidR="002E78AA" w:rsidRPr="004319A5" w:rsidRDefault="002E78AA" w:rsidP="002E78AA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/febrero/2015</w:t>
            </w:r>
          </w:p>
        </w:tc>
      </w:tr>
      <w:tr w:rsidR="002E78AA" w:rsidRPr="009340C2" w:rsidTr="002E78AA">
        <w:trPr>
          <w:trHeight w:val="305"/>
          <w:jc w:val="center"/>
        </w:trPr>
        <w:tc>
          <w:tcPr>
            <w:tcW w:w="1394" w:type="dxa"/>
            <w:vMerge/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4532" w:type="dxa"/>
            <w:gridSpan w:val="4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Mtro. Epigmenio López Martínez y Dr. José de Jesús López Zapiain (Revisión) </w:t>
            </w:r>
          </w:p>
        </w:tc>
        <w:tc>
          <w:tcPr>
            <w:tcW w:w="1246" w:type="dxa"/>
            <w:vMerge/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644" w:type="dxa"/>
            <w:vMerge/>
            <w:tcBorders>
              <w:bottom w:val="single" w:sz="4" w:space="0" w:color="auto"/>
            </w:tcBorders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2E78AA" w:rsidRPr="009340C2" w:rsidTr="002E78AA">
        <w:trPr>
          <w:trHeight w:val="233"/>
          <w:jc w:val="center"/>
        </w:trPr>
        <w:tc>
          <w:tcPr>
            <w:tcW w:w="1394" w:type="dxa"/>
            <w:vMerge/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4532" w:type="dxa"/>
            <w:gridSpan w:val="4"/>
            <w:tcBorders>
              <w:top w:val="single" w:sz="4" w:space="0" w:color="auto"/>
            </w:tcBorders>
            <w:vAlign w:val="center"/>
          </w:tcPr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</w:p>
        </w:tc>
        <w:tc>
          <w:tcPr>
            <w:tcW w:w="1246" w:type="dxa"/>
            <w:vMerge/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644" w:type="dxa"/>
            <w:tcBorders>
              <w:top w:val="single" w:sz="4" w:space="0" w:color="auto"/>
            </w:tcBorders>
            <w:vAlign w:val="center"/>
          </w:tcPr>
          <w:p w:rsidR="002E78AA" w:rsidRPr="004319A5" w:rsidRDefault="002E78AA" w:rsidP="002E78AA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D30355" w:rsidRPr="009340C2" w:rsidTr="002E78AA">
        <w:trPr>
          <w:trHeight w:val="305"/>
          <w:jc w:val="center"/>
        </w:trPr>
        <w:tc>
          <w:tcPr>
            <w:tcW w:w="1394" w:type="dxa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4532" w:type="dxa"/>
            <w:gridSpan w:val="4"/>
            <w:tcBorders>
              <w:top w:val="single" w:sz="4" w:space="0" w:color="auto"/>
            </w:tcBorders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246" w:type="dxa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1644" w:type="dxa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</w:p>
        </w:tc>
      </w:tr>
      <w:tr w:rsidR="00D30355" w:rsidRPr="009340C2" w:rsidTr="002E78AA">
        <w:trPr>
          <w:trHeight w:val="305"/>
          <w:jc w:val="center"/>
        </w:trPr>
        <w:tc>
          <w:tcPr>
            <w:tcW w:w="2205" w:type="dxa"/>
            <w:gridSpan w:val="2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2444" w:type="dxa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H. Consejo académico</w:t>
            </w:r>
          </w:p>
        </w:tc>
        <w:tc>
          <w:tcPr>
            <w:tcW w:w="729" w:type="dxa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</w:p>
        </w:tc>
        <w:tc>
          <w:tcPr>
            <w:tcW w:w="3438" w:type="dxa"/>
            <w:gridSpan w:val="3"/>
            <w:vAlign w:val="center"/>
          </w:tcPr>
          <w:p w:rsidR="00D30355" w:rsidRPr="004319A5" w:rsidRDefault="00D30355" w:rsidP="008D70B3">
            <w:pPr>
              <w:ind w:left="714" w:hanging="357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H. Consejo de Gobierno</w:t>
            </w:r>
          </w:p>
        </w:tc>
      </w:tr>
      <w:tr w:rsidR="00D30355" w:rsidRPr="009340C2" w:rsidTr="002E78AA">
        <w:trPr>
          <w:trHeight w:val="305"/>
          <w:jc w:val="center"/>
        </w:trPr>
        <w:tc>
          <w:tcPr>
            <w:tcW w:w="2205" w:type="dxa"/>
            <w:gridSpan w:val="2"/>
            <w:vAlign w:val="center"/>
          </w:tcPr>
          <w:p w:rsidR="00D30355" w:rsidRPr="004319A5" w:rsidRDefault="00D30355" w:rsidP="008D70B3">
            <w:pPr>
              <w:ind w:left="714" w:hanging="357"/>
              <w:jc w:val="center"/>
              <w:rPr>
                <w:rFonts w:ascii="Arial" w:hAnsi="Arial" w:cs="Arial"/>
              </w:rPr>
            </w:pPr>
            <w:r w:rsidRPr="004319A5">
              <w:rPr>
                <w:rFonts w:ascii="Arial" w:hAnsi="Arial" w:cs="Arial"/>
                <w:sz w:val="22"/>
                <w:szCs w:val="22"/>
              </w:rPr>
              <w:t>Fecha de aprobación</w:t>
            </w:r>
          </w:p>
        </w:tc>
        <w:tc>
          <w:tcPr>
            <w:tcW w:w="2444" w:type="dxa"/>
            <w:tcBorders>
              <w:bottom w:val="single" w:sz="4" w:space="0" w:color="auto"/>
            </w:tcBorders>
            <w:vAlign w:val="center"/>
          </w:tcPr>
          <w:p w:rsidR="00D30355" w:rsidRPr="004319A5" w:rsidRDefault="00D30355" w:rsidP="008D70B3">
            <w:pPr>
              <w:ind w:left="714" w:hanging="357"/>
              <w:jc w:val="center"/>
              <w:rPr>
                <w:rFonts w:ascii="Arial" w:hAnsi="Arial" w:cs="Arial"/>
              </w:rPr>
            </w:pPr>
          </w:p>
        </w:tc>
        <w:tc>
          <w:tcPr>
            <w:tcW w:w="729" w:type="dxa"/>
            <w:vAlign w:val="center"/>
          </w:tcPr>
          <w:p w:rsidR="00D30355" w:rsidRPr="004319A5" w:rsidRDefault="00D30355" w:rsidP="008D70B3">
            <w:pPr>
              <w:ind w:left="714" w:hanging="357"/>
              <w:jc w:val="center"/>
              <w:rPr>
                <w:rFonts w:ascii="Arial" w:hAnsi="Arial" w:cs="Arial"/>
              </w:rPr>
            </w:pPr>
          </w:p>
        </w:tc>
        <w:tc>
          <w:tcPr>
            <w:tcW w:w="3438" w:type="dxa"/>
            <w:gridSpan w:val="3"/>
            <w:tcBorders>
              <w:bottom w:val="single" w:sz="4" w:space="0" w:color="auto"/>
            </w:tcBorders>
            <w:vAlign w:val="center"/>
          </w:tcPr>
          <w:p w:rsidR="00D30355" w:rsidRPr="004319A5" w:rsidRDefault="00D30355" w:rsidP="008D70B3">
            <w:pPr>
              <w:ind w:left="714" w:hanging="357"/>
              <w:jc w:val="center"/>
              <w:rPr>
                <w:rFonts w:ascii="Arial" w:hAnsi="Arial" w:cs="Arial"/>
              </w:rPr>
            </w:pPr>
          </w:p>
        </w:tc>
      </w:tr>
    </w:tbl>
    <w:p w:rsidR="00D30355" w:rsidRDefault="00D30355" w:rsidP="008D70B3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D30355" w:rsidRDefault="00D30355" w:rsidP="008D70B3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D30355" w:rsidRDefault="00D30355" w:rsidP="001D517D">
      <w:pPr>
        <w:spacing w:before="60" w:after="60"/>
        <w:jc w:val="center"/>
        <w:rPr>
          <w:rFonts w:ascii="Arial" w:hAnsi="Arial" w:cs="Arial"/>
          <w:b/>
          <w:sz w:val="28"/>
          <w:szCs w:val="28"/>
        </w:rPr>
        <w:sectPr w:rsidR="00D30355" w:rsidSect="00F41404">
          <w:headerReference w:type="default" r:id="rId8"/>
          <w:footerReference w:type="default" r:id="rId9"/>
          <w:type w:val="continuous"/>
          <w:pgSz w:w="12240" w:h="15840" w:code="1"/>
          <w:pgMar w:top="1418" w:right="1701" w:bottom="1418" w:left="1701" w:header="709" w:footer="709" w:gutter="0"/>
          <w:cols w:space="708"/>
          <w:titlePg/>
          <w:docGrid w:linePitch="360"/>
        </w:sectPr>
      </w:pPr>
    </w:p>
    <w:p w:rsidR="00D30355" w:rsidRDefault="00D3035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D30355" w:rsidRDefault="00D3035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</w:p>
    <w:p w:rsidR="00D30355" w:rsidRDefault="00D30355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t>Índice</w:t>
      </w:r>
    </w:p>
    <w:p w:rsidR="00D30355" w:rsidRDefault="00D30355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tbl>
      <w:tblPr>
        <w:tblW w:w="8571" w:type="dxa"/>
        <w:jc w:val="center"/>
        <w:tblLook w:val="01E0" w:firstRow="1" w:lastRow="1" w:firstColumn="1" w:lastColumn="1" w:noHBand="0" w:noVBand="0"/>
      </w:tblPr>
      <w:tblGrid>
        <w:gridCol w:w="7727"/>
        <w:gridCol w:w="844"/>
      </w:tblGrid>
      <w:tr w:rsidR="00D30355" w:rsidTr="00007D0B">
        <w:trPr>
          <w:jc w:val="center"/>
        </w:trPr>
        <w:tc>
          <w:tcPr>
            <w:tcW w:w="7727" w:type="dxa"/>
            <w:vAlign w:val="center"/>
          </w:tcPr>
          <w:p w:rsidR="00D30355" w:rsidRDefault="00D30355" w:rsidP="00201299">
            <w:pPr>
              <w:spacing w:before="60" w:after="60"/>
              <w:rPr>
                <w:rFonts w:ascii="Arial" w:hAnsi="Arial" w:cs="Arial"/>
              </w:rPr>
            </w:pPr>
          </w:p>
        </w:tc>
        <w:tc>
          <w:tcPr>
            <w:tcW w:w="844" w:type="dxa"/>
            <w:vAlign w:val="center"/>
          </w:tcPr>
          <w:p w:rsidR="00D30355" w:rsidRDefault="00D30355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Pág.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I. </w:t>
            </w:r>
            <w:r w:rsidRPr="00BF1693">
              <w:rPr>
                <w:rFonts w:ascii="Arial" w:hAnsi="Arial" w:cs="Arial"/>
              </w:rPr>
              <w:t xml:space="preserve">Datos de identificación </w:t>
            </w:r>
          </w:p>
        </w:tc>
        <w:tc>
          <w:tcPr>
            <w:tcW w:w="844" w:type="dxa"/>
            <w:vAlign w:val="center"/>
          </w:tcPr>
          <w:p w:rsidR="00D30355" w:rsidRDefault="00007D0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II. Presentación de la guía de evaluación del aprendizaje</w:t>
            </w:r>
          </w:p>
        </w:tc>
        <w:tc>
          <w:tcPr>
            <w:tcW w:w="844" w:type="dxa"/>
            <w:vAlign w:val="center"/>
          </w:tcPr>
          <w:p w:rsidR="00D30355" w:rsidRDefault="00007D0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III. </w:t>
            </w:r>
            <w:r w:rsidRPr="00BF1693">
              <w:rPr>
                <w:rFonts w:ascii="Arial" w:hAnsi="Arial" w:cs="Arial"/>
              </w:rPr>
              <w:t xml:space="preserve">Ubicación de la unidad de aprendizaje en el mapa curricular </w:t>
            </w:r>
          </w:p>
        </w:tc>
        <w:tc>
          <w:tcPr>
            <w:tcW w:w="844" w:type="dxa"/>
            <w:vAlign w:val="center"/>
          </w:tcPr>
          <w:p w:rsidR="00D30355" w:rsidRDefault="00975589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IV. </w:t>
            </w:r>
            <w:r w:rsidRPr="00BF1693">
              <w:rPr>
                <w:rFonts w:ascii="Arial" w:hAnsi="Arial" w:cs="Arial"/>
              </w:rPr>
              <w:t>Objetivos de la formación profesional</w:t>
            </w:r>
          </w:p>
        </w:tc>
        <w:tc>
          <w:tcPr>
            <w:tcW w:w="844" w:type="dxa"/>
            <w:vAlign w:val="center"/>
          </w:tcPr>
          <w:p w:rsidR="00D30355" w:rsidRDefault="00975589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V. </w:t>
            </w:r>
            <w:r w:rsidRPr="00BF1693">
              <w:rPr>
                <w:rFonts w:ascii="Arial" w:hAnsi="Arial" w:cs="Arial"/>
              </w:rPr>
              <w:t>Objetivos de la unidad de aprendizaje</w:t>
            </w:r>
          </w:p>
        </w:tc>
        <w:tc>
          <w:tcPr>
            <w:tcW w:w="844" w:type="dxa"/>
            <w:vAlign w:val="center"/>
          </w:tcPr>
          <w:p w:rsidR="00D30355" w:rsidRDefault="00007D0B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E91030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VI. </w:t>
            </w:r>
            <w:r w:rsidRPr="00BF1693">
              <w:rPr>
                <w:rFonts w:ascii="Arial" w:hAnsi="Arial" w:cs="Arial"/>
              </w:rPr>
              <w:t>Contenidos de la unidad de aprendizaje, y actividades de evaluación</w:t>
            </w:r>
          </w:p>
        </w:tc>
        <w:tc>
          <w:tcPr>
            <w:tcW w:w="844" w:type="dxa"/>
            <w:vAlign w:val="center"/>
          </w:tcPr>
          <w:p w:rsidR="00D30355" w:rsidRDefault="00975589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7</w:t>
            </w:r>
          </w:p>
        </w:tc>
      </w:tr>
      <w:tr w:rsidR="00D30355" w:rsidTr="00007D0B">
        <w:trPr>
          <w:trHeight w:val="618"/>
          <w:jc w:val="center"/>
        </w:trPr>
        <w:tc>
          <w:tcPr>
            <w:tcW w:w="7727" w:type="dxa"/>
            <w:vAlign w:val="center"/>
          </w:tcPr>
          <w:p w:rsidR="00D30355" w:rsidRPr="00BF1693" w:rsidRDefault="00D30355" w:rsidP="00884CD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VII. </w:t>
            </w:r>
            <w:r w:rsidRPr="00BF1693">
              <w:rPr>
                <w:rFonts w:ascii="Arial" w:hAnsi="Arial" w:cs="Arial"/>
              </w:rPr>
              <w:t>Mapa curricular</w:t>
            </w:r>
          </w:p>
        </w:tc>
        <w:tc>
          <w:tcPr>
            <w:tcW w:w="844" w:type="dxa"/>
            <w:vAlign w:val="center"/>
          </w:tcPr>
          <w:p w:rsidR="00D30355" w:rsidRDefault="00975589" w:rsidP="00201299">
            <w:pPr>
              <w:spacing w:before="60" w:after="60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12</w:t>
            </w:r>
          </w:p>
        </w:tc>
      </w:tr>
    </w:tbl>
    <w:p w:rsidR="00D30355" w:rsidRDefault="00D30355" w:rsidP="00E55E98">
      <w:pPr>
        <w:spacing w:before="60" w:after="60"/>
        <w:jc w:val="center"/>
        <w:rPr>
          <w:rFonts w:ascii="Arial" w:hAnsi="Arial" w:cs="Arial"/>
          <w:b/>
          <w:sz w:val="28"/>
          <w:szCs w:val="28"/>
        </w:rPr>
      </w:pPr>
    </w:p>
    <w:p w:rsidR="00D30355" w:rsidRDefault="00D30355">
      <w:pPr>
        <w:spacing w:after="200" w:line="276" w:lineRule="auto"/>
        <w:rPr>
          <w:rFonts w:ascii="Arial" w:hAnsi="Arial" w:cs="Arial"/>
          <w:b/>
          <w:sz w:val="28"/>
          <w:szCs w:val="28"/>
        </w:rPr>
      </w:pPr>
      <w:r>
        <w:rPr>
          <w:rFonts w:ascii="Arial" w:hAnsi="Arial" w:cs="Arial"/>
          <w:b/>
          <w:sz w:val="28"/>
          <w:szCs w:val="28"/>
        </w:rPr>
        <w:br w:type="page"/>
      </w:r>
    </w:p>
    <w:p w:rsidR="002F267E" w:rsidRPr="00CC5105" w:rsidRDefault="002F267E" w:rsidP="002F267E">
      <w:pPr>
        <w:spacing w:before="60" w:after="6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</w:t>
      </w:r>
      <w:r w:rsidRPr="00CC5105">
        <w:rPr>
          <w:rFonts w:ascii="Arial" w:hAnsi="Arial" w:cs="Arial"/>
          <w:b/>
        </w:rPr>
        <w:t>. Datos de identificación</w:t>
      </w:r>
    </w:p>
    <w:tbl>
      <w:tblPr>
        <w:tblW w:w="8854" w:type="dxa"/>
        <w:jc w:val="center"/>
        <w:tblLayout w:type="fixed"/>
        <w:tblLook w:val="01E0" w:firstRow="1" w:lastRow="1" w:firstColumn="1" w:lastColumn="1" w:noHBand="0" w:noVBand="0"/>
      </w:tblPr>
      <w:tblGrid>
        <w:gridCol w:w="397"/>
        <w:gridCol w:w="833"/>
        <w:gridCol w:w="424"/>
        <w:gridCol w:w="197"/>
        <w:gridCol w:w="139"/>
        <w:gridCol w:w="372"/>
        <w:gridCol w:w="142"/>
        <w:gridCol w:w="858"/>
        <w:gridCol w:w="26"/>
        <w:gridCol w:w="304"/>
        <w:gridCol w:w="127"/>
        <w:gridCol w:w="176"/>
        <w:gridCol w:w="16"/>
        <w:gridCol w:w="6"/>
        <w:gridCol w:w="400"/>
        <w:gridCol w:w="185"/>
        <w:gridCol w:w="446"/>
        <w:gridCol w:w="11"/>
        <w:gridCol w:w="133"/>
        <w:gridCol w:w="17"/>
        <w:gridCol w:w="256"/>
        <w:gridCol w:w="111"/>
        <w:gridCol w:w="73"/>
        <w:gridCol w:w="73"/>
        <w:gridCol w:w="94"/>
        <w:gridCol w:w="607"/>
        <w:gridCol w:w="69"/>
        <w:gridCol w:w="82"/>
        <w:gridCol w:w="276"/>
        <w:gridCol w:w="172"/>
        <w:gridCol w:w="8"/>
        <w:gridCol w:w="54"/>
        <w:gridCol w:w="74"/>
        <w:gridCol w:w="141"/>
        <w:gridCol w:w="180"/>
        <w:gridCol w:w="33"/>
        <w:gridCol w:w="125"/>
        <w:gridCol w:w="538"/>
        <w:gridCol w:w="69"/>
        <w:gridCol w:w="166"/>
        <w:gridCol w:w="444"/>
      </w:tblGrid>
      <w:tr w:rsidR="002F267E" w:rsidRPr="00CC5105" w:rsidTr="00153316">
        <w:trPr>
          <w:trHeight w:val="362"/>
          <w:jc w:val="center"/>
        </w:trPr>
        <w:tc>
          <w:tcPr>
            <w:tcW w:w="4017" w:type="dxa"/>
            <w:gridSpan w:val="14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Espacio educativo donde se imparte</w:t>
            </w:r>
          </w:p>
        </w:tc>
        <w:tc>
          <w:tcPr>
            <w:tcW w:w="4837" w:type="dxa"/>
            <w:gridSpan w:val="2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UNIDAD ACADEMICA PROFESIONAL TIANGUISTENCO</w:t>
            </w: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1654" w:type="dxa"/>
            <w:gridSpan w:val="3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Licenciatura</w:t>
            </w:r>
          </w:p>
        </w:tc>
        <w:tc>
          <w:tcPr>
            <w:tcW w:w="7200" w:type="dxa"/>
            <w:gridSpan w:val="3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6C6516" w:rsidRDefault="002F267E" w:rsidP="00153316">
            <w:pPr>
              <w:rPr>
                <w:rFonts w:ascii="Arial" w:hAnsi="Arial" w:cs="Arial"/>
                <w:b/>
                <w:bCs/>
                <w:lang w:val="es-ES"/>
              </w:rPr>
            </w:pPr>
            <w:r>
              <w:rPr>
                <w:rFonts w:ascii="Arial" w:hAnsi="Arial" w:cs="Arial"/>
                <w:b/>
                <w:bCs/>
                <w:lang w:val="es-ES"/>
              </w:rPr>
              <w:t>Licenciatura en Seguridad Ciudadana</w:t>
            </w: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454261" w:rsidRPr="00CC5105" w:rsidTr="00153316">
        <w:trPr>
          <w:trHeight w:val="362"/>
          <w:jc w:val="center"/>
        </w:trPr>
        <w:tc>
          <w:tcPr>
            <w:tcW w:w="2504" w:type="dxa"/>
            <w:gridSpan w:val="7"/>
            <w:tcBorders>
              <w:right w:val="single" w:sz="4" w:space="0" w:color="auto"/>
            </w:tcBorders>
            <w:vAlign w:val="center"/>
          </w:tcPr>
          <w:p w:rsidR="00454261" w:rsidRPr="00CC5105" w:rsidRDefault="00454261" w:rsidP="00454261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Unidad de aprendizaje</w:t>
            </w:r>
          </w:p>
        </w:tc>
        <w:tc>
          <w:tcPr>
            <w:tcW w:w="3988" w:type="dxa"/>
            <w:gridSpan w:val="20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261" w:rsidRPr="000A0B18" w:rsidRDefault="00454261" w:rsidP="00454261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Modelos de Gestión y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 Gerencia en Seguridad  Ciudadana</w:t>
            </w:r>
          </w:p>
        </w:tc>
        <w:tc>
          <w:tcPr>
            <w:tcW w:w="807" w:type="dxa"/>
            <w:gridSpan w:val="7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454261" w:rsidRPr="00CC5105" w:rsidRDefault="00454261" w:rsidP="00454261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Clave</w:t>
            </w:r>
          </w:p>
        </w:tc>
        <w:tc>
          <w:tcPr>
            <w:tcW w:w="1555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454261" w:rsidRPr="000A0B18" w:rsidRDefault="00454261" w:rsidP="0045426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L42028</w:t>
            </w:r>
          </w:p>
          <w:p w:rsidR="00454261" w:rsidRPr="000A0B18" w:rsidRDefault="00454261" w:rsidP="00454261">
            <w:pPr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1990" w:type="dxa"/>
            <w:gridSpan w:val="5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Carga académica</w:t>
            </w:r>
          </w:p>
        </w:tc>
        <w:tc>
          <w:tcPr>
            <w:tcW w:w="1372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0</w:t>
            </w:r>
          </w:p>
        </w:tc>
        <w:tc>
          <w:tcPr>
            <w:tcW w:w="457" w:type="dxa"/>
            <w:gridSpan w:val="4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3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4</w:t>
            </w:r>
          </w:p>
        </w:tc>
        <w:tc>
          <w:tcPr>
            <w:tcW w:w="457" w:type="dxa"/>
            <w:gridSpan w:val="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375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8D6972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8</w:t>
            </w: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1851" w:type="dxa"/>
            <w:gridSpan w:val="4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 xml:space="preserve"> </w:t>
            </w:r>
          </w:p>
        </w:tc>
        <w:tc>
          <w:tcPr>
            <w:tcW w:w="1841" w:type="dxa"/>
            <w:gridSpan w:val="6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teóricas</w:t>
            </w:r>
          </w:p>
        </w:tc>
        <w:tc>
          <w:tcPr>
            <w:tcW w:w="1773" w:type="dxa"/>
            <w:gridSpan w:val="11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Horas prácticas</w:t>
            </w:r>
          </w:p>
        </w:tc>
        <w:tc>
          <w:tcPr>
            <w:tcW w:w="1693" w:type="dxa"/>
            <w:gridSpan w:val="12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Total de horas</w:t>
            </w:r>
          </w:p>
        </w:tc>
        <w:tc>
          <w:tcPr>
            <w:tcW w:w="1696" w:type="dxa"/>
            <w:gridSpan w:val="8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 xml:space="preserve">    Créditos</w:t>
            </w: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2362" w:type="dxa"/>
            <w:gridSpan w:val="6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026" w:type="dxa"/>
            <w:gridSpan w:val="3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2188" w:type="dxa"/>
            <w:gridSpan w:val="13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508" w:type="dxa"/>
            <w:gridSpan w:val="10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1770" w:type="dxa"/>
            <w:gridSpan w:val="9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454261">
        <w:trPr>
          <w:trHeight w:val="362"/>
          <w:jc w:val="center"/>
        </w:trPr>
        <w:tc>
          <w:tcPr>
            <w:tcW w:w="3388" w:type="dxa"/>
            <w:gridSpan w:val="9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Período escolar en que se ubica</w:t>
            </w:r>
          </w:p>
        </w:tc>
        <w:tc>
          <w:tcPr>
            <w:tcW w:w="607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1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2</w:t>
            </w:r>
          </w:p>
        </w:tc>
        <w:tc>
          <w:tcPr>
            <w:tcW w:w="60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3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 w:themeFill="background1" w:themeFillShade="D9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4</w:t>
            </w:r>
          </w:p>
        </w:tc>
        <w:tc>
          <w:tcPr>
            <w:tcW w:w="60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5</w:t>
            </w:r>
          </w:p>
        </w:tc>
        <w:tc>
          <w:tcPr>
            <w:tcW w:w="607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 w:themeFill="background1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6</w:t>
            </w:r>
          </w:p>
        </w:tc>
        <w:tc>
          <w:tcPr>
            <w:tcW w:w="607" w:type="dxa"/>
            <w:gridSpan w:val="6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7</w:t>
            </w:r>
          </w:p>
        </w:tc>
        <w:tc>
          <w:tcPr>
            <w:tcW w:w="60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8</w:t>
            </w:r>
          </w:p>
        </w:tc>
        <w:tc>
          <w:tcPr>
            <w:tcW w:w="610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9</w:t>
            </w: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95" w:type="dxa"/>
            <w:gridSpan w:val="12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422" w:type="dxa"/>
            <w:gridSpan w:val="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31" w:type="dxa"/>
            <w:gridSpan w:val="2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4" w:type="dxa"/>
            <w:gridSpan w:val="7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770" w:type="dxa"/>
            <w:gridSpan w:val="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58" w:type="dxa"/>
            <w:gridSpan w:val="2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2" w:type="dxa"/>
            <w:gridSpan w:val="7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63" w:type="dxa"/>
            <w:gridSpan w:val="2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79" w:type="dxa"/>
            <w:gridSpan w:val="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1230" w:type="dxa"/>
            <w:gridSpan w:val="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Seriación</w:t>
            </w:r>
          </w:p>
        </w:tc>
        <w:tc>
          <w:tcPr>
            <w:tcW w:w="3187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  <w:tc>
          <w:tcPr>
            <w:tcW w:w="642" w:type="dxa"/>
            <w:gridSpan w:val="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795" w:type="dxa"/>
            <w:gridSpan w:val="2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Ninguna</w:t>
            </w: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Antecedente</w:t>
            </w:r>
          </w:p>
        </w:tc>
        <w:tc>
          <w:tcPr>
            <w:tcW w:w="642" w:type="dxa"/>
            <w:gridSpan w:val="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UA Consecuente</w:t>
            </w: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1230" w:type="dxa"/>
            <w:gridSpan w:val="2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3187" w:type="dxa"/>
            <w:gridSpan w:val="1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  <w:tc>
          <w:tcPr>
            <w:tcW w:w="642" w:type="dxa"/>
            <w:gridSpan w:val="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  <w:sz w:val="10"/>
                <w:szCs w:val="10"/>
              </w:rPr>
            </w:pPr>
          </w:p>
        </w:tc>
        <w:tc>
          <w:tcPr>
            <w:tcW w:w="3795" w:type="dxa"/>
            <w:gridSpan w:val="23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Tipo de Unidad de Aprendizaje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Curso 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Seminario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Taller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Laboratorio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Práctica profesional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Otro tipo (especificar)</w:t>
            </w: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Modalidad educativa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rígido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virtual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Escolarizada. Sistema flexible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717F13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717F13">
              <w:rPr>
                <w:rFonts w:ascii="Arial" w:hAnsi="Arial" w:cs="Arial"/>
                <w:b/>
                <w:sz w:val="22"/>
                <w:szCs w:val="22"/>
              </w:rPr>
              <w:t>X</w:t>
            </w: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 distancia</w:t>
            </w: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444" w:type="dxa"/>
            <w:tcBorders>
              <w:top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No escolarizada. Sistema abierto</w:t>
            </w: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2157" w:type="dxa"/>
            <w:gridSpan w:val="13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  <w:r w:rsidRPr="00CC5105">
              <w:rPr>
                <w:rFonts w:ascii="Arial" w:hAnsi="Arial" w:cs="Arial"/>
                <w:sz w:val="22"/>
                <w:szCs w:val="22"/>
              </w:rPr>
              <w:t>Mixta (especificar)</w:t>
            </w:r>
          </w:p>
        </w:tc>
        <w:tc>
          <w:tcPr>
            <w:tcW w:w="2280" w:type="dxa"/>
            <w:gridSpan w:val="1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8854" w:type="dxa"/>
            <w:gridSpan w:val="41"/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10"/>
                <w:szCs w:val="10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común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444" w:type="dxa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555EE8" w:rsidTr="00153316">
        <w:trPr>
          <w:trHeight w:val="70"/>
          <w:jc w:val="center"/>
        </w:trPr>
        <w:tc>
          <w:tcPr>
            <w:tcW w:w="397" w:type="dxa"/>
            <w:vAlign w:val="center"/>
          </w:tcPr>
          <w:p w:rsidR="002F267E" w:rsidRPr="00555EE8" w:rsidRDefault="002F267E" w:rsidP="00153316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555EE8" w:rsidRDefault="002F267E" w:rsidP="00153316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555EE8" w:rsidRDefault="002F267E" w:rsidP="0015331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555EE8" w:rsidRDefault="002F267E" w:rsidP="0015331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555EE8" w:rsidRDefault="002F267E" w:rsidP="0015331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2F267E" w:rsidRPr="00555EE8" w:rsidRDefault="002F267E" w:rsidP="0015331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555EE8" w:rsidTr="00153316">
        <w:trPr>
          <w:trHeight w:val="70"/>
          <w:jc w:val="center"/>
        </w:trPr>
        <w:tc>
          <w:tcPr>
            <w:tcW w:w="397" w:type="dxa"/>
            <w:vAlign w:val="center"/>
          </w:tcPr>
          <w:p w:rsidR="002F267E" w:rsidRPr="00555EE8" w:rsidRDefault="002F267E" w:rsidP="00153316">
            <w:pPr>
              <w:rPr>
                <w:rFonts w:ascii="Arial" w:hAnsi="Arial" w:cs="Arial"/>
                <w:sz w:val="2"/>
                <w:szCs w:val="2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555EE8" w:rsidRDefault="002F267E" w:rsidP="00153316">
            <w:pPr>
              <w:jc w:val="right"/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555EE8" w:rsidRDefault="002F267E" w:rsidP="0015331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3993" w:type="dxa"/>
            <w:gridSpan w:val="25"/>
            <w:vAlign w:val="center"/>
          </w:tcPr>
          <w:p w:rsidR="002F267E" w:rsidRPr="00555EE8" w:rsidRDefault="002F267E" w:rsidP="00153316">
            <w:pPr>
              <w:rPr>
                <w:rFonts w:ascii="Arial" w:hAnsi="Arial" w:cs="Arial"/>
                <w:color w:val="000000"/>
                <w:sz w:val="2"/>
                <w:szCs w:val="2"/>
              </w:rPr>
            </w:pP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555EE8" w:rsidRDefault="002F267E" w:rsidP="0015331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  <w:p w:rsidR="002F267E" w:rsidRPr="00555EE8" w:rsidRDefault="002F267E" w:rsidP="00153316">
            <w:pPr>
              <w:jc w:val="center"/>
              <w:rPr>
                <w:rFonts w:ascii="Arial" w:hAnsi="Arial" w:cs="Arial"/>
                <w:sz w:val="2"/>
                <w:szCs w:val="2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000000"/>
              </w:rPr>
            </w:pPr>
          </w:p>
        </w:tc>
        <w:tc>
          <w:tcPr>
            <w:tcW w:w="4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color w:val="000000"/>
              </w:rPr>
            </w:pPr>
          </w:p>
        </w:tc>
        <w:tc>
          <w:tcPr>
            <w:tcW w:w="3993" w:type="dxa"/>
            <w:gridSpan w:val="25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color w:val="000000"/>
              </w:rPr>
            </w:pPr>
          </w:p>
        </w:tc>
        <w:tc>
          <w:tcPr>
            <w:tcW w:w="44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4011" w:type="dxa"/>
            <w:gridSpan w:val="13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Formación equivalente</w:t>
            </w:r>
          </w:p>
        </w:tc>
        <w:tc>
          <w:tcPr>
            <w:tcW w:w="406" w:type="dxa"/>
            <w:gridSpan w:val="2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  <w:tc>
          <w:tcPr>
            <w:tcW w:w="3993" w:type="dxa"/>
            <w:gridSpan w:val="25"/>
            <w:tcBorders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  <w:sz w:val="22"/>
                <w:szCs w:val="22"/>
              </w:rPr>
              <w:t>Unidad de Aprendizaje</w:t>
            </w:r>
          </w:p>
        </w:tc>
        <w:tc>
          <w:tcPr>
            <w:tcW w:w="444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  <w:vAlign w:val="center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FF0000"/>
                <w:sz w:val="4"/>
                <w:szCs w:val="4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</w:tr>
      <w:tr w:rsidR="002F267E" w:rsidRPr="00CC5105" w:rsidTr="00153316">
        <w:trPr>
          <w:trHeight w:val="60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  <w:tc>
          <w:tcPr>
            <w:tcW w:w="3614" w:type="dxa"/>
            <w:gridSpan w:val="12"/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FF0000"/>
                <w:sz w:val="6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  <w:sz w:val="4"/>
                <w:szCs w:val="4"/>
              </w:rPr>
            </w:pPr>
          </w:p>
        </w:tc>
      </w:tr>
      <w:tr w:rsidR="002F267E" w:rsidRPr="00CC5105" w:rsidTr="00153316">
        <w:trPr>
          <w:trHeight w:val="362"/>
          <w:jc w:val="center"/>
        </w:trPr>
        <w:tc>
          <w:tcPr>
            <w:tcW w:w="397" w:type="dxa"/>
            <w:vAlign w:val="center"/>
          </w:tcPr>
          <w:p w:rsidR="002F267E" w:rsidRPr="00CC5105" w:rsidRDefault="002F267E" w:rsidP="00153316">
            <w:pPr>
              <w:rPr>
                <w:rFonts w:ascii="Arial" w:hAnsi="Arial" w:cs="Arial"/>
              </w:rPr>
            </w:pPr>
          </w:p>
        </w:tc>
        <w:tc>
          <w:tcPr>
            <w:tcW w:w="3614" w:type="dxa"/>
            <w:gridSpan w:val="12"/>
            <w:tcBorders>
              <w:right w:val="single" w:sz="4" w:space="0" w:color="auto"/>
            </w:tcBorders>
          </w:tcPr>
          <w:p w:rsidR="002F267E" w:rsidRPr="00CC5105" w:rsidRDefault="002F267E" w:rsidP="00153316">
            <w:pPr>
              <w:jc w:val="right"/>
              <w:rPr>
                <w:rFonts w:ascii="Arial" w:hAnsi="Arial" w:cs="Arial"/>
                <w:color w:val="FF0000"/>
              </w:rPr>
            </w:pPr>
          </w:p>
        </w:tc>
        <w:tc>
          <w:tcPr>
            <w:tcW w:w="4843" w:type="dxa"/>
            <w:gridSpan w:val="28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2F267E" w:rsidRPr="00CC5105" w:rsidRDefault="002F267E" w:rsidP="00153316">
            <w:pPr>
              <w:jc w:val="center"/>
              <w:rPr>
                <w:rFonts w:ascii="Arial" w:hAnsi="Arial" w:cs="Arial"/>
              </w:rPr>
            </w:pPr>
          </w:p>
        </w:tc>
      </w:tr>
    </w:tbl>
    <w:p w:rsidR="00007D0B" w:rsidRDefault="00007D0B" w:rsidP="008D2464">
      <w:pPr>
        <w:spacing w:after="120"/>
        <w:rPr>
          <w:rFonts w:ascii="Arial" w:hAnsi="Arial" w:cs="Arial"/>
          <w:b/>
        </w:rPr>
      </w:pPr>
    </w:p>
    <w:p w:rsidR="002D2DEF" w:rsidRDefault="002D2DEF" w:rsidP="008D2464">
      <w:pPr>
        <w:spacing w:after="120"/>
        <w:rPr>
          <w:rFonts w:ascii="Arial" w:hAnsi="Arial" w:cs="Arial"/>
          <w:b/>
        </w:rPr>
      </w:pPr>
    </w:p>
    <w:p w:rsidR="002D2DEF" w:rsidRDefault="002D2DEF" w:rsidP="008D2464">
      <w:pPr>
        <w:spacing w:after="120"/>
        <w:rPr>
          <w:rFonts w:ascii="Arial" w:hAnsi="Arial" w:cs="Arial"/>
          <w:b/>
        </w:rPr>
      </w:pPr>
    </w:p>
    <w:p w:rsidR="00D30355" w:rsidRPr="00CC5105" w:rsidRDefault="00D30355" w:rsidP="008D2464">
      <w:pPr>
        <w:spacing w:after="120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II. Presentación de la guía de evaluación del aprendizaje</w:t>
      </w:r>
    </w:p>
    <w:tbl>
      <w:tblPr>
        <w:tblW w:w="0" w:type="auto"/>
        <w:tblInd w:w="71" w:type="dxa"/>
        <w:tblLook w:val="00A0" w:firstRow="1" w:lastRow="0" w:firstColumn="1" w:lastColumn="0" w:noHBand="0" w:noVBand="0"/>
      </w:tblPr>
      <w:tblGrid>
        <w:gridCol w:w="8767"/>
      </w:tblGrid>
      <w:tr w:rsidR="00D30355" w:rsidRPr="00E10C26" w:rsidTr="00B043D7">
        <w:tc>
          <w:tcPr>
            <w:tcW w:w="8978" w:type="dxa"/>
          </w:tcPr>
          <w:p w:rsidR="00FB66BF" w:rsidRPr="00925AD8" w:rsidRDefault="00FB66BF" w:rsidP="00FB66BF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925AD8">
              <w:rPr>
                <w:rFonts w:ascii="Arial" w:hAnsi="Arial" w:cs="Arial"/>
              </w:rPr>
              <w:t xml:space="preserve">La presente guía tiene como finalidad ser un referente en </w:t>
            </w:r>
            <w:r w:rsidRPr="00FB66BF">
              <w:rPr>
                <w:rFonts w:ascii="Arial" w:hAnsi="Arial" w:cs="Arial"/>
              </w:rPr>
              <w:t xml:space="preserve">La Unidad de aprendizaje </w:t>
            </w:r>
            <w:r w:rsidR="00454261" w:rsidRPr="00454261">
              <w:rPr>
                <w:rFonts w:ascii="Arial" w:hAnsi="Arial" w:cs="Arial"/>
                <w:b/>
              </w:rPr>
              <w:t>Modelos de Gestión y Gerencia en Seguridad Ciudadana</w:t>
            </w:r>
            <w:r w:rsidRPr="00925AD8">
              <w:rPr>
                <w:rFonts w:ascii="Arial" w:hAnsi="Arial" w:cs="Arial"/>
              </w:rPr>
              <w:t>, donde, a través del desarrollo de materiales y medios audiovisuales como lecturas, internet, diapositivas y videos  facilitará el proceso enseñanza-aprendizaje.</w:t>
            </w:r>
          </w:p>
          <w:p w:rsidR="00FB66BF" w:rsidRPr="00925AD8" w:rsidRDefault="00FB66BF" w:rsidP="00FB66BF">
            <w:pPr>
              <w:spacing w:line="360" w:lineRule="auto"/>
              <w:jc w:val="both"/>
              <w:rPr>
                <w:rFonts w:ascii="Arial" w:hAnsi="Arial" w:cs="Arial"/>
              </w:rPr>
            </w:pPr>
            <w:r w:rsidRPr="00925AD8">
              <w:rPr>
                <w:rFonts w:ascii="Arial" w:hAnsi="Arial" w:cs="Arial"/>
              </w:rPr>
              <w:t>La información está orientada bajo una postura teórico-pedagógica principalmente Cognitiva, para que los alumnos puedan comprender, analizar conceptos y relacionarlos con sus actividades futuras relacionadas con la seguridad ciudadana.</w:t>
            </w:r>
          </w:p>
          <w:p w:rsidR="00FB66BF" w:rsidRPr="00925AD8" w:rsidRDefault="00FB66BF" w:rsidP="00FB66BF">
            <w:pPr>
              <w:spacing w:line="360" w:lineRule="auto"/>
              <w:jc w:val="both"/>
              <w:rPr>
                <w:rFonts w:ascii="Arial" w:hAnsi="Arial" w:cs="Arial"/>
                <w:lang w:val="es-ES"/>
              </w:rPr>
            </w:pPr>
            <w:r w:rsidRPr="00925AD8">
              <w:rPr>
                <w:rFonts w:ascii="Arial" w:hAnsi="Arial" w:cs="Arial"/>
              </w:rPr>
              <w:t>Además de la teoría Conductual, cada aspecto se practicará, buscando obtener respuestas concretas, observables y aplicables, identificando así, los elementos básicos de estímulo-respuesta de la teoría conductista.</w:t>
            </w:r>
          </w:p>
          <w:p w:rsidR="002F267E" w:rsidRPr="004319A5" w:rsidRDefault="00FB66BF" w:rsidP="00FB66BF">
            <w:pPr>
              <w:autoSpaceDE w:val="0"/>
              <w:autoSpaceDN w:val="0"/>
              <w:adjustRightInd w:val="0"/>
              <w:rPr>
                <w:rFonts w:ascii="Arial" w:hAnsi="Arial" w:cs="Arial"/>
                <w:u w:val="single"/>
              </w:rPr>
            </w:pPr>
            <w:r w:rsidRPr="00925AD8">
              <w:rPr>
                <w:rFonts w:ascii="Arial" w:hAnsi="Arial" w:cs="Arial"/>
                <w:lang w:val="es-ES"/>
              </w:rPr>
              <w:t>Esta guía está diseñada como herramienta de aprendizaje, que permita tener una orientación en dicho proceso.</w:t>
            </w:r>
          </w:p>
        </w:tc>
      </w:tr>
    </w:tbl>
    <w:p w:rsidR="00D30355" w:rsidRDefault="00D30355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</w:p>
    <w:p w:rsidR="00D30355" w:rsidRDefault="00D30355" w:rsidP="00437018">
      <w:pPr>
        <w:shd w:val="clear" w:color="auto" w:fill="FFFFFF"/>
        <w:spacing w:before="120" w:after="120"/>
        <w:jc w:val="both"/>
        <w:rPr>
          <w:rFonts w:ascii="Arial" w:hAnsi="Arial" w:cs="Arial"/>
        </w:rPr>
      </w:pPr>
      <w:r w:rsidRPr="00CC5105">
        <w:rPr>
          <w:rFonts w:ascii="Arial" w:hAnsi="Arial" w:cs="Arial"/>
          <w:b/>
        </w:rPr>
        <w:t>III. Ubicación de la unidad de aprendizaje en el mapa curricular</w:t>
      </w:r>
    </w:p>
    <w:tbl>
      <w:tblPr>
        <w:tblW w:w="8854" w:type="dxa"/>
        <w:tblLayout w:type="fixed"/>
        <w:tblLook w:val="01E0" w:firstRow="1" w:lastRow="1" w:firstColumn="1" w:lastColumn="1" w:noHBand="0" w:noVBand="0"/>
      </w:tblPr>
      <w:tblGrid>
        <w:gridCol w:w="2702"/>
        <w:gridCol w:w="6152"/>
      </w:tblGrid>
      <w:tr w:rsidR="005D4AA5" w:rsidRPr="00CC5105" w:rsidTr="00153316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5D4AA5" w:rsidRPr="00CC5105" w:rsidRDefault="005D4AA5" w:rsidP="00153316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Núcleo de formación: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AA5" w:rsidRPr="00C367CD" w:rsidRDefault="00FB66BF" w:rsidP="00153316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SUSTANTIVO</w:t>
            </w:r>
          </w:p>
        </w:tc>
      </w:tr>
      <w:tr w:rsidR="005D4AA5" w:rsidRPr="00CC5105" w:rsidTr="00153316">
        <w:trPr>
          <w:trHeight w:val="60"/>
        </w:trPr>
        <w:tc>
          <w:tcPr>
            <w:tcW w:w="2702" w:type="dxa"/>
            <w:vAlign w:val="center"/>
          </w:tcPr>
          <w:p w:rsidR="005D4AA5" w:rsidRPr="00CC5105" w:rsidRDefault="005D4AA5" w:rsidP="00153316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bottom w:val="single" w:sz="4" w:space="0" w:color="auto"/>
            </w:tcBorders>
            <w:vAlign w:val="center"/>
          </w:tcPr>
          <w:p w:rsidR="005D4AA5" w:rsidRPr="00CC5105" w:rsidRDefault="005D4AA5" w:rsidP="00153316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D4AA5" w:rsidRPr="00CC5105" w:rsidTr="00153316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5D4AA5" w:rsidRPr="00CC5105" w:rsidRDefault="005D4AA5" w:rsidP="00153316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Área Curricular: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AA5" w:rsidRPr="00FB5597" w:rsidRDefault="005D4AA5" w:rsidP="00153316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CIENCIAS SOCIALES </w:t>
            </w:r>
          </w:p>
        </w:tc>
      </w:tr>
      <w:tr w:rsidR="005D4AA5" w:rsidRPr="00CC5105" w:rsidTr="00153316">
        <w:trPr>
          <w:trHeight w:val="60"/>
        </w:trPr>
        <w:tc>
          <w:tcPr>
            <w:tcW w:w="2702" w:type="dxa"/>
            <w:vAlign w:val="center"/>
          </w:tcPr>
          <w:p w:rsidR="005D4AA5" w:rsidRPr="00CC5105" w:rsidRDefault="005D4AA5" w:rsidP="00153316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  <w:tc>
          <w:tcPr>
            <w:tcW w:w="6152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5D4AA5" w:rsidRPr="00CC5105" w:rsidRDefault="005D4AA5" w:rsidP="00153316">
            <w:pPr>
              <w:jc w:val="both"/>
              <w:rPr>
                <w:rFonts w:ascii="Arial" w:hAnsi="Arial" w:cs="Arial"/>
                <w:b/>
                <w:sz w:val="4"/>
                <w:szCs w:val="4"/>
              </w:rPr>
            </w:pPr>
          </w:p>
        </w:tc>
      </w:tr>
      <w:tr w:rsidR="005D4AA5" w:rsidRPr="00CC5105" w:rsidTr="00153316">
        <w:trPr>
          <w:trHeight w:val="362"/>
        </w:trPr>
        <w:tc>
          <w:tcPr>
            <w:tcW w:w="2702" w:type="dxa"/>
            <w:tcBorders>
              <w:right w:val="single" w:sz="4" w:space="0" w:color="auto"/>
            </w:tcBorders>
            <w:vAlign w:val="center"/>
          </w:tcPr>
          <w:p w:rsidR="005D4AA5" w:rsidRPr="00CC5105" w:rsidRDefault="005D4AA5" w:rsidP="00153316">
            <w:pPr>
              <w:spacing w:before="60" w:after="60"/>
              <w:jc w:val="both"/>
              <w:rPr>
                <w:rFonts w:ascii="Arial" w:hAnsi="Arial" w:cs="Arial"/>
                <w:b/>
              </w:rPr>
            </w:pPr>
            <w:r w:rsidRPr="00CC5105">
              <w:rPr>
                <w:rFonts w:ascii="Arial" w:hAnsi="Arial" w:cs="Arial"/>
                <w:b/>
              </w:rPr>
              <w:t>Carácter de la UA:</w:t>
            </w:r>
          </w:p>
        </w:tc>
        <w:tc>
          <w:tcPr>
            <w:tcW w:w="615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D4AA5" w:rsidRPr="00C367CD" w:rsidRDefault="005D4AA5" w:rsidP="00153316">
            <w:pPr>
              <w:spacing w:before="60" w:after="60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OBLIGATORIO</w:t>
            </w:r>
          </w:p>
        </w:tc>
      </w:tr>
    </w:tbl>
    <w:p w:rsidR="00D30355" w:rsidRPr="00CC5105" w:rsidRDefault="00D30355" w:rsidP="00E62EB9">
      <w:pPr>
        <w:spacing w:before="120" w:after="120"/>
        <w:jc w:val="both"/>
        <w:rPr>
          <w:rFonts w:ascii="Arial" w:hAnsi="Arial" w:cs="Arial"/>
          <w:b/>
        </w:rPr>
      </w:pPr>
    </w:p>
    <w:p w:rsidR="005D4AA5" w:rsidRPr="00CC5105" w:rsidRDefault="005D4AA5" w:rsidP="005D4AA5">
      <w:pPr>
        <w:spacing w:before="120" w:after="120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 xml:space="preserve">IV. Objetivos de la formación profesional. </w:t>
      </w:r>
    </w:p>
    <w:p w:rsidR="005D4AA5" w:rsidRPr="00CC5105" w:rsidRDefault="005D4AA5" w:rsidP="002E78AA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programa educativo:</w:t>
      </w:r>
    </w:p>
    <w:p w:rsidR="005D4AA5" w:rsidRDefault="005D4AA5" w:rsidP="002E78AA">
      <w:p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>
        <w:rPr>
          <w:rFonts w:ascii="Arial" w:eastAsia="Calibri" w:hAnsi="Arial" w:cs="Arial"/>
          <w:sz w:val="21"/>
          <w:szCs w:val="21"/>
          <w:lang w:eastAsia="en-US"/>
        </w:rPr>
        <w:t>Formar licenciados en Seguridad Ciudadana con alto sentido de responsabilidad, ética y  servicio, para: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Contribuir en la seguridad de la población mexicana y en la transformación del Sistema de Seguridad Pública y Justicia Penal desde la perspectiva de la seguridad ciudadana.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Fomentar la coordinación intergubernamental para promover la legalidad, el respeto al estado de derecho y la paz pública en un marco de respeto a los derechos humanos.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Participar en la disminución de los problemas de violencia, seguridad y del fenómeno delictivo, mediante la gestión de conocimiento para el desarrollo del Sistema Nacional de Seguridad Pública y la mejora de la efectividad de las instituciones avocadas a la prevención del delito.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lastRenderedPageBreak/>
        <w:t>Intervenir profesionalmente en la protección a la víctima, la investigación científica de los delitos y la generación y aplicación de conocimientos que fortalezcan la política criminológica y mejoren el desempeño de la institución procuradora de justicia.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Colaborar en el estudio del hecho delictivo y en el desarrollo de medios para el tratamiento, evaluación y pronóstico de las personas que han delinquido, y de los adolescentes en conflicto con la ley.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Investigar y evaluar el sistema penitenciario para su mejoramiento institucional y programático, y para el desarrollo de programas educativos y de capacitación para el trabajo que favorezcan la reinserción del delincuente.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Realizar investigación evaluativa para mejorar la administración de justicia penal, así como la pertinencia del marco normativo de la Seguridad Pública y Justicia Penal y promover su tránsito hacia la seguridad ciudadana.</w:t>
      </w:r>
    </w:p>
    <w:p w:rsidR="005D4AA5" w:rsidRPr="003735ED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Colaborar en la articulación de acciones gubernamentales para el desarrollo de políticas intersectoriales que favorezcan la seguridad ciudadana.</w:t>
      </w:r>
    </w:p>
    <w:p w:rsidR="005D4AA5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4A66CC">
        <w:rPr>
          <w:rFonts w:ascii="Arial" w:eastAsia="Calibri" w:hAnsi="Arial" w:cs="Arial"/>
          <w:sz w:val="21"/>
          <w:szCs w:val="21"/>
          <w:lang w:eastAsia="en-US"/>
        </w:rPr>
        <w:t>Orientar la participación de las organizaciones sociales en los programas de seguridad ciudadana.</w:t>
      </w:r>
    </w:p>
    <w:p w:rsidR="005D4AA5" w:rsidRPr="004A66CC" w:rsidRDefault="005D4AA5" w:rsidP="002E78AA">
      <w:pPr>
        <w:pStyle w:val="Prrafodelista"/>
        <w:numPr>
          <w:ilvl w:val="0"/>
          <w:numId w:val="10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4A66CC">
        <w:rPr>
          <w:rFonts w:ascii="Arial" w:eastAsia="Calibri" w:hAnsi="Arial" w:cs="Arial"/>
          <w:sz w:val="21"/>
          <w:szCs w:val="21"/>
          <w:lang w:eastAsia="en-US"/>
        </w:rPr>
        <w:t>Desarrollar programas de comunicación social y vinculación ciudadana para las instituciones del Sistema de Seguridad</w:t>
      </w:r>
      <w:r>
        <w:rPr>
          <w:rFonts w:ascii="Arial" w:eastAsia="Calibri" w:hAnsi="Arial" w:cs="Arial"/>
          <w:sz w:val="21"/>
          <w:szCs w:val="21"/>
          <w:lang w:eastAsia="en-US"/>
        </w:rPr>
        <w:t xml:space="preserve"> </w:t>
      </w:r>
      <w:r w:rsidRPr="004A66CC">
        <w:rPr>
          <w:rFonts w:ascii="Arial" w:eastAsia="Calibri" w:hAnsi="Arial" w:cs="Arial"/>
          <w:sz w:val="21"/>
          <w:szCs w:val="21"/>
          <w:lang w:eastAsia="en-US"/>
        </w:rPr>
        <w:t>y Justicia Penal.</w:t>
      </w:r>
    </w:p>
    <w:p w:rsidR="005D4AA5" w:rsidRPr="002E21B5" w:rsidRDefault="005D4AA5" w:rsidP="002E78AA">
      <w:pPr>
        <w:spacing w:before="120" w:after="120" w:line="276" w:lineRule="auto"/>
        <w:jc w:val="both"/>
        <w:rPr>
          <w:rFonts w:ascii="Arial" w:hAnsi="Arial" w:cs="Arial"/>
        </w:rPr>
      </w:pPr>
    </w:p>
    <w:p w:rsidR="005D4AA5" w:rsidRPr="00CC5105" w:rsidRDefault="005D4AA5" w:rsidP="002E78AA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núcleo de formación:</w:t>
      </w:r>
      <w:r>
        <w:rPr>
          <w:rFonts w:ascii="Arial" w:hAnsi="Arial" w:cs="Arial"/>
        </w:rPr>
        <w:t xml:space="preserve"> </w:t>
      </w:r>
    </w:p>
    <w:p w:rsidR="00FB66BF" w:rsidRPr="009C15A5" w:rsidRDefault="00FB66BF" w:rsidP="002E78AA">
      <w:pPr>
        <w:pStyle w:val="Textoindependiente"/>
        <w:spacing w:line="276" w:lineRule="auto"/>
        <w:rPr>
          <w:rFonts w:ascii="Arial" w:hAnsi="Arial" w:cs="Arial"/>
          <w:b/>
          <w:sz w:val="22"/>
          <w:szCs w:val="22"/>
        </w:rPr>
      </w:pPr>
      <w:r w:rsidRPr="009C15A5">
        <w:rPr>
          <w:rFonts w:ascii="Arial" w:hAnsi="Arial" w:cs="Arial"/>
          <w:b/>
          <w:sz w:val="22"/>
          <w:szCs w:val="22"/>
        </w:rPr>
        <w:t>Sustantivo: </w:t>
      </w:r>
    </w:p>
    <w:p w:rsidR="00FB66BF" w:rsidRPr="009C15A5" w:rsidRDefault="00FB66BF" w:rsidP="002E78AA">
      <w:pPr>
        <w:pStyle w:val="Textoindependiente"/>
        <w:spacing w:line="276" w:lineRule="auto"/>
        <w:rPr>
          <w:rFonts w:ascii="Arial" w:hAnsi="Arial" w:cs="Arial"/>
          <w:sz w:val="22"/>
          <w:szCs w:val="22"/>
        </w:rPr>
      </w:pPr>
      <w:r w:rsidRPr="009C15A5">
        <w:rPr>
          <w:rFonts w:ascii="Arial" w:hAnsi="Arial" w:cs="Arial"/>
          <w:sz w:val="22"/>
          <w:szCs w:val="22"/>
        </w:rPr>
        <w:t>Desarrollar  en  el  alumno/a  el  dominio  teórico,  metodológico  y  axiológico  del  campo de conocimiento donde se inserta la profesión. </w:t>
      </w:r>
    </w:p>
    <w:p w:rsidR="00FB66BF" w:rsidRDefault="00FB66BF" w:rsidP="002E78AA">
      <w:pPr>
        <w:spacing w:before="120" w:after="120" w:line="276" w:lineRule="auto"/>
        <w:jc w:val="both"/>
        <w:rPr>
          <w:rFonts w:ascii="Arial" w:hAnsi="Arial" w:cs="Arial"/>
          <w:b/>
        </w:rPr>
      </w:pPr>
    </w:p>
    <w:p w:rsidR="005D4AA5" w:rsidRPr="00CC5105" w:rsidRDefault="005D4AA5" w:rsidP="002E78AA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Objetivos del área curricular o disciplinaria:</w:t>
      </w:r>
      <w:r>
        <w:rPr>
          <w:rFonts w:ascii="Arial" w:hAnsi="Arial" w:cs="Arial"/>
          <w:b/>
        </w:rPr>
        <w:t xml:space="preserve"> 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Comprender los problemas económicos, sociales y culturales de México, en particular los relacionados con la seguridad ciudadana, desde los puntos de vista histórico, psicológico, antropológico y sociológico.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Aplicar las herramientas metodológicas de la planeación para el desarrollo, la planeación estratégica y la planeación prospectiva, para transformar la realidad política y social desde el campo institucional.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Aplicar las teorías, modelos y técnicas de la comunicación humana, social e institucional, en la valoración de mensajes e impacto de los medios, en la elaboración de mensajes para la credibilidad y participación social, y en el manejo satisfactorio del lenguaje en el campo profesional.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Comprender las características generales y singulares del marco político, jurídico, institucional y funcional de los sistemas en Seguridad y Justicia Penal, en los ámbitos nacional e internacional.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Comprender la interdisciplinariedad de las teorías y metodologías de la Ciencia Criminológica y Criminalística, y aplicar sus principios en el análisis d</w:t>
      </w:r>
      <w:r>
        <w:rPr>
          <w:rFonts w:ascii="Arial" w:eastAsia="Calibri" w:hAnsi="Arial" w:cs="Arial"/>
          <w:sz w:val="21"/>
          <w:szCs w:val="21"/>
          <w:lang w:eastAsia="en-US"/>
        </w:rPr>
        <w:t>el delito, el delincuente, la ví</w:t>
      </w:r>
      <w:r w:rsidRPr="003735ED">
        <w:rPr>
          <w:rFonts w:ascii="Arial" w:eastAsia="Calibri" w:hAnsi="Arial" w:cs="Arial"/>
          <w:sz w:val="21"/>
          <w:szCs w:val="21"/>
          <w:lang w:eastAsia="en-US"/>
        </w:rPr>
        <w:t>ctima y las formas específicas de criminalidad.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lastRenderedPageBreak/>
        <w:t>Comprender los principios de la Constitución Política de los Estados Unidos Mexicanos, que dan lugar a los derechos humanos, así como los instrumentos internacionales relativos para promover la gestión institucional en un marco conceptual de seguridad ciudadana.</w:t>
      </w:r>
    </w:p>
    <w:p w:rsidR="005D4AA5" w:rsidRPr="003735ED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eastAsia="Calibri" w:hAnsi="Arial" w:cs="Arial"/>
          <w:sz w:val="21"/>
          <w:szCs w:val="21"/>
          <w:lang w:eastAsia="en-U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Analizar el conjunto de normas y las competencias institucionales del sistema de justicia penal en México y en el Estado de México.</w:t>
      </w:r>
    </w:p>
    <w:p w:rsidR="005D4AA5" w:rsidRPr="001061FE" w:rsidRDefault="005D4AA5" w:rsidP="002E78AA">
      <w:pPr>
        <w:pStyle w:val="Prrafodelista"/>
        <w:numPr>
          <w:ilvl w:val="0"/>
          <w:numId w:val="11"/>
        </w:num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"/>
        </w:rPr>
      </w:pPr>
      <w:r w:rsidRPr="003735ED">
        <w:rPr>
          <w:rFonts w:ascii="Arial" w:eastAsia="Calibri" w:hAnsi="Arial" w:cs="Arial"/>
          <w:sz w:val="21"/>
          <w:szCs w:val="21"/>
          <w:lang w:eastAsia="en-US"/>
        </w:rPr>
        <w:t>Comprender y aplicar los métodos cuantitativos y cualitativos de la investigación social y las técnicas apropiadas a las actividades operativas de prevención e investigación del delito.</w:t>
      </w:r>
    </w:p>
    <w:p w:rsidR="001061FE" w:rsidRDefault="001061FE" w:rsidP="002E78A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"/>
        </w:rPr>
      </w:pPr>
    </w:p>
    <w:p w:rsidR="001061FE" w:rsidRPr="001061FE" w:rsidRDefault="001061FE" w:rsidP="002E78AA">
      <w:pPr>
        <w:autoSpaceDE w:val="0"/>
        <w:autoSpaceDN w:val="0"/>
        <w:adjustRightInd w:val="0"/>
        <w:spacing w:line="276" w:lineRule="auto"/>
        <w:jc w:val="both"/>
        <w:rPr>
          <w:rFonts w:ascii="Arial" w:hAnsi="Arial" w:cs="Arial"/>
          <w:lang w:val="es-ES"/>
        </w:rPr>
      </w:pPr>
    </w:p>
    <w:p w:rsidR="005D4AA5" w:rsidRPr="00CC5105" w:rsidRDefault="005D4AA5" w:rsidP="002E78AA">
      <w:pPr>
        <w:spacing w:before="120" w:after="120" w:line="276" w:lineRule="auto"/>
        <w:jc w:val="both"/>
        <w:rPr>
          <w:rFonts w:ascii="Arial" w:hAnsi="Arial" w:cs="Arial"/>
          <w:b/>
        </w:rPr>
      </w:pPr>
      <w:r w:rsidRPr="00CC5105">
        <w:rPr>
          <w:rFonts w:ascii="Arial" w:hAnsi="Arial" w:cs="Arial"/>
          <w:b/>
        </w:rPr>
        <w:t>V. Objetivos de la unidad de aprendizaje.</w:t>
      </w:r>
    </w:p>
    <w:p w:rsidR="00454261" w:rsidRPr="000A0B18" w:rsidRDefault="00454261" w:rsidP="002E78AA">
      <w:pPr>
        <w:pStyle w:val="Prrafodelista"/>
        <w:numPr>
          <w:ilvl w:val="0"/>
          <w:numId w:val="2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0A0B18">
        <w:rPr>
          <w:rFonts w:ascii="Arial" w:hAnsi="Arial" w:cs="Arial"/>
          <w:sz w:val="22"/>
          <w:szCs w:val="22"/>
        </w:rPr>
        <w:t>Valorar el ejercicio del Estado para administrar los recursos humanos, materiales y logísticos para mantener una paz social adecuada</w:t>
      </w:r>
    </w:p>
    <w:p w:rsidR="00454261" w:rsidRPr="000A0B18" w:rsidRDefault="00454261" w:rsidP="002E78AA">
      <w:pPr>
        <w:pStyle w:val="Prrafodelista"/>
        <w:numPr>
          <w:ilvl w:val="0"/>
          <w:numId w:val="2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0A0B18">
        <w:rPr>
          <w:rFonts w:ascii="Arial" w:hAnsi="Arial" w:cs="Arial"/>
          <w:sz w:val="22"/>
          <w:szCs w:val="22"/>
        </w:rPr>
        <w:t>Analizar la aplicación de los modelos de gestión y gerencia en la seguridad pública, en el ámbito internacional, nacional y Estatal.</w:t>
      </w:r>
    </w:p>
    <w:p w:rsidR="00454261" w:rsidRPr="000A0B18" w:rsidRDefault="00454261" w:rsidP="002E78AA">
      <w:pPr>
        <w:pStyle w:val="Prrafodelista"/>
        <w:numPr>
          <w:ilvl w:val="0"/>
          <w:numId w:val="26"/>
        </w:numPr>
        <w:spacing w:line="276" w:lineRule="auto"/>
        <w:contextualSpacing/>
        <w:jc w:val="both"/>
        <w:rPr>
          <w:rFonts w:ascii="Arial" w:hAnsi="Arial" w:cs="Arial"/>
          <w:sz w:val="22"/>
          <w:szCs w:val="22"/>
        </w:rPr>
      </w:pPr>
      <w:r w:rsidRPr="000A0B18">
        <w:rPr>
          <w:rFonts w:ascii="Arial" w:hAnsi="Arial" w:cs="Arial"/>
          <w:sz w:val="22"/>
          <w:szCs w:val="22"/>
        </w:rPr>
        <w:t>Analizar el objeto de estudio y principios de la seguridad pública desde la perspectiva de los cuerpos policiacos y jurisdiccionales</w:t>
      </w:r>
    </w:p>
    <w:p w:rsidR="00454261" w:rsidRPr="000A0B18" w:rsidRDefault="00454261" w:rsidP="002E78AA">
      <w:pPr>
        <w:pStyle w:val="Prrafodelista"/>
        <w:numPr>
          <w:ilvl w:val="0"/>
          <w:numId w:val="26"/>
        </w:numPr>
        <w:spacing w:before="120" w:after="120" w:line="276" w:lineRule="auto"/>
        <w:jc w:val="both"/>
        <w:rPr>
          <w:rFonts w:ascii="Arial" w:hAnsi="Arial" w:cs="Arial"/>
          <w:b/>
          <w:sz w:val="22"/>
          <w:szCs w:val="22"/>
        </w:rPr>
      </w:pPr>
      <w:r w:rsidRPr="000A0B18">
        <w:rPr>
          <w:rFonts w:ascii="Arial" w:hAnsi="Arial" w:cs="Arial"/>
          <w:sz w:val="22"/>
          <w:szCs w:val="22"/>
        </w:rPr>
        <w:t>Analizar los fundamentos de la teoría administrativa en benefició de la sociedad, teniendo en cuenta los diversos modelos revisados</w:t>
      </w:r>
    </w:p>
    <w:p w:rsidR="00454261" w:rsidRDefault="00454261" w:rsidP="00437018">
      <w:pPr>
        <w:spacing w:before="120" w:after="120"/>
        <w:jc w:val="both"/>
        <w:rPr>
          <w:rFonts w:ascii="Arial" w:hAnsi="Arial" w:cs="Arial"/>
          <w:b/>
        </w:rPr>
      </w:pPr>
    </w:p>
    <w:p w:rsidR="002E78AA" w:rsidRDefault="002E78A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D30355" w:rsidRPr="00CC5105" w:rsidRDefault="00D30355" w:rsidP="00437018">
      <w:pPr>
        <w:spacing w:before="120" w:after="120"/>
        <w:jc w:val="both"/>
        <w:rPr>
          <w:rFonts w:ascii="Arial" w:hAnsi="Arial" w:cs="Arial"/>
          <w:b/>
        </w:rPr>
      </w:pPr>
      <w:r w:rsidRPr="00223FE9">
        <w:rPr>
          <w:rFonts w:ascii="Arial" w:hAnsi="Arial" w:cs="Arial"/>
          <w:b/>
        </w:rPr>
        <w:lastRenderedPageBreak/>
        <w:t>VI. Contenidos de la unidad de aprendizaje</w:t>
      </w:r>
      <w:r>
        <w:rPr>
          <w:rFonts w:ascii="Arial" w:hAnsi="Arial" w:cs="Arial"/>
          <w:b/>
        </w:rPr>
        <w:t>,</w:t>
      </w:r>
      <w:r w:rsidRPr="00223FE9">
        <w:rPr>
          <w:rFonts w:ascii="Arial" w:hAnsi="Arial" w:cs="Arial"/>
          <w:b/>
        </w:rPr>
        <w:t xml:space="preserve"> y </w:t>
      </w:r>
      <w:r>
        <w:rPr>
          <w:rFonts w:ascii="Arial" w:hAnsi="Arial" w:cs="Arial"/>
          <w:b/>
        </w:rPr>
        <w:t>actividades de evaluación</w:t>
      </w:r>
      <w:r w:rsidRPr="00223FE9">
        <w:rPr>
          <w:rFonts w:ascii="Arial" w:hAnsi="Arial" w:cs="Arial"/>
          <w:b/>
        </w:rPr>
        <w:t>.</w:t>
      </w: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3004"/>
      </w:tblGrid>
      <w:tr w:rsidR="002E78AA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2E78AA" w:rsidRPr="000A0B18" w:rsidRDefault="002E78AA" w:rsidP="002E78A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Unidad 1. </w:t>
            </w:r>
            <w:r>
              <w:rPr>
                <w:rFonts w:ascii="Arial" w:hAnsi="Arial" w:cs="Arial"/>
                <w:sz w:val="22"/>
                <w:szCs w:val="22"/>
              </w:rPr>
              <w:t xml:space="preserve">Modelos, gestión y administración pública </w:t>
            </w:r>
          </w:p>
        </w:tc>
      </w:tr>
      <w:tr w:rsidR="002E78AA" w:rsidRPr="00761833" w:rsidTr="00153316">
        <w:trPr>
          <w:trHeight w:val="519"/>
        </w:trPr>
        <w:tc>
          <w:tcPr>
            <w:tcW w:w="5000" w:type="pct"/>
            <w:gridSpan w:val="3"/>
          </w:tcPr>
          <w:p w:rsidR="002E78AA" w:rsidRPr="000A0B18" w:rsidRDefault="002E78AA" w:rsidP="002E78A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0A0B1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Al término de la unidad temática los estudiantes serán capaces de: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 Conocer las generalidades de los diversos modelos de gestión y gerencia que se aplican a la seguridad pública.</w:t>
            </w:r>
          </w:p>
        </w:tc>
      </w:tr>
      <w:tr w:rsidR="002E78AA" w:rsidRPr="00761833" w:rsidTr="00B209C5">
        <w:trPr>
          <w:trHeight w:val="362"/>
        </w:trPr>
        <w:tc>
          <w:tcPr>
            <w:tcW w:w="5000" w:type="pct"/>
            <w:gridSpan w:val="3"/>
          </w:tcPr>
          <w:p w:rsidR="002E78AA" w:rsidRPr="000A0B18" w:rsidRDefault="002E78AA" w:rsidP="002E78A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A0B1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1.1 Cuáles son los modelos de gestión.</w:t>
            </w:r>
          </w:p>
          <w:p w:rsidR="002E78AA" w:rsidRPr="000A0B18" w:rsidRDefault="002E78AA" w:rsidP="002E78AA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1.2. Los modelos gerenciales y su relación con la administración pública  </w:t>
            </w:r>
          </w:p>
          <w:p w:rsidR="002E78AA" w:rsidRPr="000A0B18" w:rsidRDefault="002E78AA" w:rsidP="002E78AA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1.3</w:t>
            </w:r>
            <w:r w:rsidRPr="000A0B18">
              <w:rPr>
                <w:rFonts w:ascii="Arial" w:hAnsi="Arial" w:cs="Arial"/>
                <w:sz w:val="22"/>
                <w:szCs w:val="22"/>
              </w:rPr>
              <w:t>. Definiciones y antecedentes.</w:t>
            </w:r>
          </w:p>
        </w:tc>
      </w:tr>
      <w:tr w:rsidR="005D4AA5" w:rsidRPr="00761833" w:rsidTr="00B209C5">
        <w:trPr>
          <w:trHeight w:val="362"/>
        </w:trPr>
        <w:tc>
          <w:tcPr>
            <w:tcW w:w="5000" w:type="pct"/>
            <w:gridSpan w:val="3"/>
            <w:vAlign w:val="center"/>
          </w:tcPr>
          <w:p w:rsidR="005D4AA5" w:rsidRPr="00761833" w:rsidRDefault="005D4AA5" w:rsidP="004E5E7E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5D4AA5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</w:tcPr>
          <w:p w:rsidR="005D4AA5" w:rsidRPr="00761833" w:rsidRDefault="005D4AA5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5D4AA5" w:rsidRPr="00761833" w:rsidRDefault="005D4AA5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82" w:type="pct"/>
          </w:tcPr>
          <w:p w:rsidR="005D4AA5" w:rsidRPr="00761833" w:rsidRDefault="005D4AA5" w:rsidP="004E5E7E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5D4AA5" w:rsidRPr="00761833" w:rsidTr="00B209C5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5D4AA5" w:rsidRPr="00761833" w:rsidRDefault="00FB66BF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Exposición </w:t>
            </w:r>
            <w:r w:rsidR="005D4AA5">
              <w:rPr>
                <w:rFonts w:ascii="Arial" w:hAnsi="Arial" w:cs="Arial"/>
              </w:rPr>
              <w:t xml:space="preserve"> por parte del profesor, lluvia de ideas, registro de participaciones, cuestionamientos sobre clase anterior, análisis de lecturas, formación de grupos de integración para el análisis de una problemática</w:t>
            </w:r>
          </w:p>
        </w:tc>
        <w:tc>
          <w:tcPr>
            <w:tcW w:w="1804" w:type="pct"/>
            <w:vAlign w:val="center"/>
          </w:tcPr>
          <w:p w:rsidR="005D4AA5" w:rsidRPr="00761833" w:rsidRDefault="005D4AA5" w:rsidP="00FB66BF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Elaboración mapas mentales, mapas conceptuales, ensayos, reporte de lecturas</w:t>
            </w:r>
            <w:r w:rsidR="00FB66BF">
              <w:rPr>
                <w:rFonts w:ascii="Arial" w:hAnsi="Arial" w:cs="Arial"/>
              </w:rPr>
              <w:t>, discusión grupal entrega de comentarios grupales o individuales</w:t>
            </w:r>
            <w:proofErr w:type="gramStart"/>
            <w:r w:rsidR="00FB66BF">
              <w:rPr>
                <w:rFonts w:ascii="Arial" w:hAnsi="Arial" w:cs="Arial"/>
              </w:rPr>
              <w:t>..</w:t>
            </w:r>
            <w:proofErr w:type="gramEnd"/>
          </w:p>
        </w:tc>
        <w:tc>
          <w:tcPr>
            <w:tcW w:w="1682" w:type="pct"/>
            <w:vAlign w:val="center"/>
          </w:tcPr>
          <w:p w:rsidR="005D4AA5" w:rsidRPr="00761833" w:rsidRDefault="00FB66BF" w:rsidP="005D4AA5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</w:t>
            </w:r>
            <w:r w:rsidR="005D4AA5">
              <w:rPr>
                <w:rFonts w:ascii="Arial" w:hAnsi="Arial" w:cs="Arial"/>
              </w:rPr>
              <w:t>egistro de participaciones en listas de asistencia</w:t>
            </w:r>
            <w:r w:rsidR="001061FE">
              <w:rPr>
                <w:rFonts w:ascii="Arial" w:hAnsi="Arial" w:cs="Arial"/>
              </w:rPr>
              <w:t xml:space="preserve">, así como los </w:t>
            </w:r>
            <w:r>
              <w:rPr>
                <w:rFonts w:ascii="Arial" w:hAnsi="Arial" w:cs="Arial"/>
              </w:rPr>
              <w:t>reportes de lectura solicitados y trabajos vía e-mail.</w:t>
            </w:r>
          </w:p>
        </w:tc>
      </w:tr>
    </w:tbl>
    <w:p w:rsidR="00D30355" w:rsidRDefault="00D30355" w:rsidP="00437018">
      <w:pPr>
        <w:autoSpaceDE w:val="0"/>
        <w:autoSpaceDN w:val="0"/>
        <w:adjustRightInd w:val="0"/>
        <w:rPr>
          <w:rFonts w:ascii="Arial" w:hAnsi="Arial" w:cs="Arial"/>
          <w:b/>
          <w:bCs/>
          <w:lang w:eastAsia="en-US"/>
        </w:rPr>
      </w:pPr>
    </w:p>
    <w:p w:rsidR="002E78AA" w:rsidRDefault="002E78AA">
      <w:pPr>
        <w:rPr>
          <w:rFonts w:ascii="Arial" w:hAnsi="Arial" w:cs="Arial"/>
          <w:b/>
          <w:bCs/>
          <w:lang w:eastAsia="en-US"/>
        </w:rPr>
      </w:pPr>
      <w:r>
        <w:rPr>
          <w:rFonts w:ascii="Arial" w:hAnsi="Arial" w:cs="Arial"/>
          <w:b/>
          <w:bCs/>
          <w:lang w:eastAsia="en-US"/>
        </w:rPr>
        <w:br w:type="page"/>
      </w:r>
    </w:p>
    <w:p w:rsidR="001061FE" w:rsidRDefault="001061FE" w:rsidP="00437018">
      <w:pPr>
        <w:autoSpaceDE w:val="0"/>
        <w:autoSpaceDN w:val="0"/>
        <w:adjustRightInd w:val="0"/>
        <w:rPr>
          <w:rFonts w:ascii="Arial" w:hAnsi="Arial" w:cs="Arial"/>
          <w:b/>
          <w:bCs/>
          <w:lang w:eastAsia="en-US"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1"/>
        <w:gridCol w:w="13"/>
      </w:tblGrid>
      <w:tr w:rsidR="002E78AA" w:rsidRPr="00761833" w:rsidTr="002F11E4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vAlign w:val="center"/>
          </w:tcPr>
          <w:p w:rsidR="002E78AA" w:rsidRPr="000A0B18" w:rsidRDefault="002E78AA" w:rsidP="002E78AA">
            <w:pPr>
              <w:contextualSpacing/>
              <w:rPr>
                <w:rFonts w:ascii="Arial" w:hAnsi="Arial" w:cs="Arial"/>
                <w:b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Unidad 2. </w:t>
            </w:r>
            <w:r w:rsidRPr="000A0B18">
              <w:rPr>
                <w:rFonts w:ascii="Arial" w:hAnsi="Arial" w:cs="Arial"/>
                <w:sz w:val="22"/>
                <w:szCs w:val="22"/>
              </w:rPr>
              <w:t>Métodos de Gestión y Gerencia de Estado.</w:t>
            </w:r>
          </w:p>
        </w:tc>
      </w:tr>
      <w:tr w:rsidR="002E78AA" w:rsidRPr="00761833" w:rsidTr="002F11E4">
        <w:trPr>
          <w:gridAfter w:val="1"/>
          <w:wAfter w:w="7" w:type="pct"/>
          <w:trHeight w:val="519"/>
        </w:trPr>
        <w:tc>
          <w:tcPr>
            <w:tcW w:w="4993" w:type="pct"/>
            <w:gridSpan w:val="3"/>
          </w:tcPr>
          <w:p w:rsidR="002E78AA" w:rsidRPr="000A0B18" w:rsidRDefault="002E78AA" w:rsidP="002E78AA">
            <w:pPr>
              <w:spacing w:before="60" w:after="60"/>
              <w:jc w:val="both"/>
              <w:rPr>
                <w:rFonts w:ascii="Arial" w:hAnsi="Arial" w:cs="Arial"/>
                <w:sz w:val="22"/>
                <w:szCs w:val="22"/>
                <w:lang w:val="es-ES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0A0B18">
              <w:rPr>
                <w:rFonts w:ascii="Arial" w:hAnsi="Arial" w:cs="Arial"/>
                <w:b/>
                <w:sz w:val="22"/>
                <w:szCs w:val="22"/>
                <w:lang w:val="es-ES"/>
              </w:rPr>
              <w:t xml:space="preserve"> 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Al término de la unidad temática los estudiantes serán capaces de: </w:t>
            </w:r>
            <w:r w:rsidRPr="000A0B18">
              <w:rPr>
                <w:rFonts w:ascii="Arial" w:hAnsi="Arial" w:cs="Arial"/>
                <w:sz w:val="22"/>
                <w:szCs w:val="22"/>
              </w:rPr>
              <w:t>reconocer los diversos modelos gerenciales que aplica el estado así como su logística</w:t>
            </w:r>
          </w:p>
        </w:tc>
      </w:tr>
      <w:tr w:rsidR="002E78AA" w:rsidRPr="00761833" w:rsidTr="002F11E4">
        <w:trPr>
          <w:gridAfter w:val="1"/>
          <w:wAfter w:w="7" w:type="pct"/>
          <w:trHeight w:val="362"/>
        </w:trPr>
        <w:tc>
          <w:tcPr>
            <w:tcW w:w="4993" w:type="pct"/>
            <w:gridSpan w:val="3"/>
          </w:tcPr>
          <w:p w:rsidR="002E78AA" w:rsidRPr="000A0B18" w:rsidRDefault="002E78AA" w:rsidP="002E78A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A0B1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2E78AA" w:rsidRPr="000A0B18" w:rsidRDefault="002E78AA" w:rsidP="002E78A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2.1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. 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Los cuerpos jurisdiccionales y policiacos acaparan la seguridad publica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2.1.1. Gerencia absoluta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2.1.2. Gerencia lineal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2.1.3. Gerencia por cadena de mando o estratificada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2.1.4. Modelo por funciones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2.2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.  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Modelos de Seguridad Publica coordinada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2.2.1. </w:t>
            </w:r>
            <w:r w:rsidRPr="000A0B18">
              <w:rPr>
                <w:rFonts w:ascii="Arial" w:hAnsi="Arial" w:cs="Arial"/>
                <w:sz w:val="22"/>
                <w:szCs w:val="22"/>
              </w:rPr>
              <w:t>Gerencia múltiple</w:t>
            </w:r>
          </w:p>
          <w:p w:rsidR="002E78AA" w:rsidRPr="000A0B18" w:rsidRDefault="002E78AA" w:rsidP="002E78AA">
            <w:pPr>
              <w:rPr>
                <w:rFonts w:ascii="Arial" w:hAnsi="Arial" w:cs="Arial"/>
                <w:b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2.2.2. </w:t>
            </w:r>
            <w:r w:rsidRPr="000A0B18">
              <w:rPr>
                <w:rFonts w:ascii="Arial" w:hAnsi="Arial" w:cs="Arial"/>
                <w:sz w:val="22"/>
                <w:szCs w:val="22"/>
              </w:rPr>
              <w:t>Modelo por grupos interdisciplinarios del Estado</w:t>
            </w:r>
          </w:p>
          <w:p w:rsidR="002E78AA" w:rsidRPr="000A0B18" w:rsidRDefault="002E78AA" w:rsidP="002E78AA">
            <w:pPr>
              <w:rPr>
                <w:rFonts w:ascii="Arial" w:hAnsi="Arial" w:cs="Arial"/>
                <w:b/>
                <w:sz w:val="22"/>
                <w:szCs w:val="22"/>
              </w:rPr>
            </w:pP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2.3.Modelos mixtos Estado-facultativos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2.3.1 Modelo de seguridad dual</w:t>
            </w:r>
          </w:p>
          <w:p w:rsidR="002E78AA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sz w:val="22"/>
                <w:szCs w:val="22"/>
              </w:rPr>
              <w:t>2.3.2 Modelo de seguridad integrado</w:t>
            </w:r>
          </w:p>
          <w:p w:rsidR="002E78AA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</w:p>
          <w:p w:rsidR="002E78AA" w:rsidRPr="00502282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2.4 </w:t>
            </w:r>
            <w:r>
              <w:rPr>
                <w:rFonts w:ascii="Arial" w:hAnsi="Arial" w:cs="Arial"/>
                <w:b/>
                <w:bCs/>
                <w:sz w:val="22"/>
                <w:szCs w:val="22"/>
              </w:rPr>
              <w:t>N</w:t>
            </w:r>
            <w:r w:rsidRPr="0050228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ew </w:t>
            </w:r>
            <w:proofErr w:type="spellStart"/>
            <w:r w:rsidRPr="00502282">
              <w:rPr>
                <w:rFonts w:ascii="Arial" w:hAnsi="Arial" w:cs="Arial"/>
                <w:b/>
                <w:bCs/>
                <w:sz w:val="22"/>
                <w:szCs w:val="22"/>
              </w:rPr>
              <w:t>public</w:t>
            </w:r>
            <w:proofErr w:type="spellEnd"/>
            <w:r w:rsidRPr="00502282">
              <w:rPr>
                <w:rFonts w:ascii="Arial" w:hAnsi="Arial" w:cs="Arial"/>
                <w:b/>
                <w:bCs/>
                <w:sz w:val="22"/>
                <w:szCs w:val="22"/>
              </w:rPr>
              <w:t xml:space="preserve"> </w:t>
            </w:r>
            <w:proofErr w:type="spellStart"/>
            <w:r w:rsidRPr="00502282">
              <w:rPr>
                <w:rFonts w:ascii="Arial" w:hAnsi="Arial" w:cs="Arial"/>
                <w:b/>
                <w:bCs/>
                <w:sz w:val="22"/>
                <w:szCs w:val="22"/>
              </w:rPr>
              <w:t>management</w:t>
            </w:r>
            <w:proofErr w:type="spellEnd"/>
          </w:p>
          <w:p w:rsidR="002E78AA" w:rsidRPr="000A0B18" w:rsidRDefault="002E78AA" w:rsidP="002E78AA">
            <w:pPr>
              <w:rPr>
                <w:rFonts w:ascii="Arial" w:hAnsi="Arial" w:cs="Arial"/>
                <w:sz w:val="22"/>
                <w:szCs w:val="22"/>
              </w:rPr>
            </w:pPr>
          </w:p>
        </w:tc>
      </w:tr>
      <w:tr w:rsidR="005D4AA5" w:rsidRPr="00761833" w:rsidTr="002F11E4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vAlign w:val="center"/>
          </w:tcPr>
          <w:p w:rsidR="005D4AA5" w:rsidRPr="00761833" w:rsidRDefault="005D4AA5" w:rsidP="000D346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Evaluación del aprendizaje</w:t>
            </w:r>
          </w:p>
        </w:tc>
      </w:tr>
      <w:tr w:rsidR="005D4AA5" w:rsidRPr="00761833" w:rsidTr="00FB66B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7" w:type="pct"/>
          <w:trHeight w:val="426"/>
        </w:trPr>
        <w:tc>
          <w:tcPr>
            <w:tcW w:w="1514" w:type="pct"/>
          </w:tcPr>
          <w:p w:rsidR="005D4AA5" w:rsidRPr="00761833" w:rsidRDefault="005D4AA5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5D4AA5" w:rsidRPr="00761833" w:rsidRDefault="005D4AA5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5" w:type="pct"/>
          </w:tcPr>
          <w:p w:rsidR="005D4AA5" w:rsidRPr="00761833" w:rsidRDefault="005D4AA5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FB66BF" w:rsidRPr="00761833" w:rsidTr="00FB66BF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FB66BF" w:rsidRPr="00761833" w:rsidRDefault="00FB66BF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Exposición  por parte del profesor, lluvia de ideas, registro de participaciones, cuestionamientos sobre clase anterior, análisis de lecturas, formación de grupos de integración para el análisis de una problemática</w:t>
            </w:r>
          </w:p>
        </w:tc>
        <w:tc>
          <w:tcPr>
            <w:tcW w:w="1804" w:type="pct"/>
            <w:vAlign w:val="center"/>
          </w:tcPr>
          <w:p w:rsidR="00FB66BF" w:rsidRPr="00761833" w:rsidRDefault="00FB66BF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Elaboración mapas mentales, mapas conceptuales, ensayos, reporte de lecturas, discusión grupal entrega de comentarios grupales o individuales</w:t>
            </w:r>
            <w:proofErr w:type="gramStart"/>
            <w:r>
              <w:rPr>
                <w:rFonts w:ascii="Arial" w:hAnsi="Arial" w:cs="Arial"/>
              </w:rPr>
              <w:t>..</w:t>
            </w:r>
            <w:proofErr w:type="gramEnd"/>
          </w:p>
        </w:tc>
        <w:tc>
          <w:tcPr>
            <w:tcW w:w="1682" w:type="pct"/>
            <w:gridSpan w:val="2"/>
            <w:vAlign w:val="center"/>
          </w:tcPr>
          <w:p w:rsidR="00FB66BF" w:rsidRPr="00761833" w:rsidRDefault="00FB66BF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Registro de participaciones en listas de asistencia, así como los reportes de lectura solicitados y trabajos vía e-mail.</w:t>
            </w:r>
          </w:p>
        </w:tc>
      </w:tr>
    </w:tbl>
    <w:p w:rsidR="00D30355" w:rsidRDefault="00D30355" w:rsidP="00437018">
      <w:pPr>
        <w:rPr>
          <w:rFonts w:ascii="Arial" w:hAnsi="Arial" w:cs="Arial"/>
          <w:b/>
        </w:rPr>
      </w:pPr>
    </w:p>
    <w:p w:rsidR="001061FE" w:rsidRDefault="001061FE" w:rsidP="00437018">
      <w:pPr>
        <w:rPr>
          <w:rFonts w:ascii="Arial" w:hAnsi="Arial" w:cs="Arial"/>
          <w:b/>
        </w:rPr>
      </w:pPr>
    </w:p>
    <w:tbl>
      <w:tblPr>
        <w:tblW w:w="505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703"/>
        <w:gridCol w:w="3222"/>
        <w:gridCol w:w="2991"/>
        <w:gridCol w:w="13"/>
      </w:tblGrid>
      <w:tr w:rsidR="002E78AA" w:rsidRPr="00761833" w:rsidTr="002F11E4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vAlign w:val="center"/>
          </w:tcPr>
          <w:p w:rsidR="002E78AA" w:rsidRPr="000A0B18" w:rsidRDefault="002E78AA" w:rsidP="002E78A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Unidad 3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. 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La transformación de los modelos de seguridad en el estado de México </w:t>
            </w:r>
          </w:p>
        </w:tc>
      </w:tr>
      <w:tr w:rsidR="002E78AA" w:rsidRPr="00761833" w:rsidTr="00593F0C">
        <w:trPr>
          <w:gridAfter w:val="1"/>
          <w:wAfter w:w="7" w:type="pct"/>
          <w:trHeight w:val="519"/>
        </w:trPr>
        <w:tc>
          <w:tcPr>
            <w:tcW w:w="4993" w:type="pct"/>
            <w:gridSpan w:val="3"/>
            <w:vAlign w:val="center"/>
          </w:tcPr>
          <w:p w:rsidR="002E78AA" w:rsidRPr="007B6972" w:rsidRDefault="002E78AA" w:rsidP="002E78A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>Objetivo:</w:t>
            </w:r>
            <w:r w:rsidRPr="007B6972"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  <w:r w:rsidRPr="00CD0BB7">
              <w:rPr>
                <w:rFonts w:ascii="Arial" w:hAnsi="Arial" w:cs="Arial"/>
                <w:sz w:val="22"/>
                <w:szCs w:val="22"/>
              </w:rPr>
              <w:t>Al término de la unidad temática los estudiantes serán capaces de: reconocer los diversos modelos que han transformado las estructuras de organización en la Administración Pública  Local</w:t>
            </w:r>
            <w:r>
              <w:rPr>
                <w:rFonts w:ascii="Arial" w:hAnsi="Arial" w:cs="Arial"/>
                <w:b/>
                <w:sz w:val="22"/>
                <w:szCs w:val="22"/>
              </w:rPr>
              <w:t xml:space="preserve"> </w:t>
            </w:r>
          </w:p>
        </w:tc>
      </w:tr>
      <w:tr w:rsidR="002E78AA" w:rsidRPr="00761833" w:rsidTr="00593F0C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vAlign w:val="center"/>
          </w:tcPr>
          <w:p w:rsidR="002E78AA" w:rsidRPr="007B6972" w:rsidRDefault="002E78AA" w:rsidP="002E78AA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7B6972">
              <w:rPr>
                <w:rFonts w:ascii="Arial" w:hAnsi="Arial" w:cs="Arial"/>
                <w:b/>
                <w:sz w:val="22"/>
                <w:szCs w:val="22"/>
              </w:rPr>
              <w:t>Contenidos:</w:t>
            </w:r>
          </w:p>
          <w:p w:rsidR="002E78AA" w:rsidRPr="00CD0BB7" w:rsidRDefault="002E78AA" w:rsidP="002E78A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3.1 </w:t>
            </w:r>
            <w:r w:rsidRPr="00CD0BB7">
              <w:rPr>
                <w:rFonts w:ascii="Arial" w:hAnsi="Arial" w:cs="Arial"/>
                <w:sz w:val="22"/>
                <w:szCs w:val="22"/>
              </w:rPr>
              <w:t>El origen de las estructuras organizacionales en el estado de México.</w:t>
            </w:r>
          </w:p>
          <w:p w:rsidR="002E78AA" w:rsidRPr="00CD0BB7" w:rsidRDefault="002E78AA" w:rsidP="002E78A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3.2 </w:t>
            </w:r>
            <w:r w:rsidRPr="00CD0BB7">
              <w:rPr>
                <w:rFonts w:ascii="Arial" w:hAnsi="Arial" w:cs="Arial"/>
                <w:sz w:val="22"/>
                <w:szCs w:val="22"/>
              </w:rPr>
              <w:t xml:space="preserve">Ley </w:t>
            </w:r>
            <w:r>
              <w:rPr>
                <w:rFonts w:ascii="Arial" w:hAnsi="Arial" w:cs="Arial"/>
                <w:sz w:val="22"/>
                <w:szCs w:val="22"/>
              </w:rPr>
              <w:t>O</w:t>
            </w:r>
            <w:r w:rsidRPr="00CD0BB7">
              <w:rPr>
                <w:rFonts w:ascii="Arial" w:hAnsi="Arial" w:cs="Arial"/>
                <w:sz w:val="22"/>
                <w:szCs w:val="22"/>
              </w:rPr>
              <w:t xml:space="preserve">rgánica de la Administración </w:t>
            </w:r>
            <w:r>
              <w:rPr>
                <w:rFonts w:ascii="Arial" w:hAnsi="Arial" w:cs="Arial"/>
                <w:sz w:val="22"/>
                <w:szCs w:val="22"/>
              </w:rPr>
              <w:t>P</w:t>
            </w:r>
            <w:r w:rsidRPr="00CD0BB7">
              <w:rPr>
                <w:rFonts w:ascii="Arial" w:hAnsi="Arial" w:cs="Arial"/>
                <w:sz w:val="22"/>
                <w:szCs w:val="22"/>
              </w:rPr>
              <w:t>ública  del estado de México</w:t>
            </w:r>
            <w:r>
              <w:rPr>
                <w:rFonts w:ascii="Arial" w:hAnsi="Arial" w:cs="Arial"/>
                <w:sz w:val="22"/>
                <w:szCs w:val="22"/>
              </w:rPr>
              <w:t xml:space="preserve"> 1981</w:t>
            </w:r>
          </w:p>
          <w:p w:rsidR="002E78AA" w:rsidRDefault="002E78AA" w:rsidP="002E78A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lastRenderedPageBreak/>
              <w:t xml:space="preserve">3.3 </w:t>
            </w:r>
            <w:r w:rsidRPr="00CD0BB7">
              <w:rPr>
                <w:rFonts w:ascii="Arial" w:hAnsi="Arial" w:cs="Arial"/>
                <w:sz w:val="22"/>
                <w:szCs w:val="22"/>
              </w:rPr>
              <w:t xml:space="preserve">La transformación </w:t>
            </w:r>
            <w:r>
              <w:rPr>
                <w:rFonts w:ascii="Arial" w:hAnsi="Arial" w:cs="Arial"/>
                <w:sz w:val="22"/>
                <w:szCs w:val="22"/>
              </w:rPr>
              <w:t>del modelo organizacional en</w:t>
            </w:r>
            <w:r w:rsidRPr="00CD0BB7">
              <w:rPr>
                <w:rFonts w:ascii="Arial" w:hAnsi="Arial" w:cs="Arial"/>
                <w:sz w:val="22"/>
                <w:szCs w:val="22"/>
              </w:rPr>
              <w:t xml:space="preserve"> las dependencias y organismos encargados de la Seguridad Pública  en el Estado de México </w:t>
            </w:r>
          </w:p>
          <w:p w:rsidR="002E78AA" w:rsidRPr="00CD0BB7" w:rsidRDefault="002E78AA" w:rsidP="002E78AA">
            <w:pPr>
              <w:spacing w:before="60" w:after="60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3.4 Sustento Jurídico de la seguridad pública  en el estado de México.</w:t>
            </w:r>
          </w:p>
        </w:tc>
      </w:tr>
      <w:tr w:rsidR="005D4AA5" w:rsidRPr="00761833" w:rsidTr="002F11E4">
        <w:trPr>
          <w:gridAfter w:val="1"/>
          <w:wAfter w:w="7" w:type="pct"/>
          <w:trHeight w:val="362"/>
        </w:trPr>
        <w:tc>
          <w:tcPr>
            <w:tcW w:w="4993" w:type="pct"/>
            <w:gridSpan w:val="3"/>
            <w:vAlign w:val="center"/>
          </w:tcPr>
          <w:p w:rsidR="005D4AA5" w:rsidRPr="00761833" w:rsidRDefault="005D4AA5" w:rsidP="000D3460">
            <w:pPr>
              <w:autoSpaceDE w:val="0"/>
              <w:autoSpaceDN w:val="0"/>
              <w:adjustRightInd w:val="0"/>
              <w:spacing w:before="60" w:after="60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lastRenderedPageBreak/>
              <w:t>Evaluación del aprendizaje</w:t>
            </w:r>
          </w:p>
        </w:tc>
      </w:tr>
      <w:tr w:rsidR="005D4AA5" w:rsidRPr="00761833" w:rsidTr="002F11E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7" w:type="pct"/>
          <w:trHeight w:val="426"/>
        </w:trPr>
        <w:tc>
          <w:tcPr>
            <w:tcW w:w="1514" w:type="pct"/>
          </w:tcPr>
          <w:p w:rsidR="005D4AA5" w:rsidRPr="00761833" w:rsidRDefault="005D4AA5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1804" w:type="pct"/>
          </w:tcPr>
          <w:p w:rsidR="005D4AA5" w:rsidRPr="00761833" w:rsidRDefault="005D4AA5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1675" w:type="pct"/>
          </w:tcPr>
          <w:p w:rsidR="005D4AA5" w:rsidRPr="00761833" w:rsidRDefault="005D4AA5" w:rsidP="000D3460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2F11E4" w:rsidRPr="00761833" w:rsidTr="002F11E4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trHeight w:val="426"/>
        </w:trPr>
        <w:tc>
          <w:tcPr>
            <w:tcW w:w="1514" w:type="pct"/>
            <w:vAlign w:val="center"/>
          </w:tcPr>
          <w:p w:rsidR="002F11E4" w:rsidRPr="00761833" w:rsidRDefault="002F11E4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Exposición  por parte del profesor, lluvia de ideas, registro de participaciones, cuestionamientos sobre clase anterior, análisis de lecturas, formación de grupos de integración para el análisis de una problemática</w:t>
            </w:r>
          </w:p>
        </w:tc>
        <w:tc>
          <w:tcPr>
            <w:tcW w:w="1804" w:type="pct"/>
            <w:vAlign w:val="center"/>
          </w:tcPr>
          <w:p w:rsidR="002F11E4" w:rsidRPr="00761833" w:rsidRDefault="002F11E4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Elaboración mapas mentales, mapas conceptuales, ensayos, reporte de lecturas, discusión grupal entrega de comen</w:t>
            </w:r>
            <w:r w:rsidR="00454261">
              <w:rPr>
                <w:rFonts w:ascii="Arial" w:hAnsi="Arial" w:cs="Arial"/>
              </w:rPr>
              <w:t>tarios grupales o individuales.</w:t>
            </w:r>
          </w:p>
        </w:tc>
        <w:tc>
          <w:tcPr>
            <w:tcW w:w="1682" w:type="pct"/>
            <w:gridSpan w:val="2"/>
            <w:vAlign w:val="center"/>
          </w:tcPr>
          <w:p w:rsidR="002F11E4" w:rsidRPr="00761833" w:rsidRDefault="002F11E4" w:rsidP="00153316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Registro de participaciones en listas de asistencia, así como los reportes de lectura solicitados y trabajos vía e-mail.</w:t>
            </w:r>
          </w:p>
        </w:tc>
      </w:tr>
    </w:tbl>
    <w:p w:rsidR="002E78AA" w:rsidRDefault="002E78AA" w:rsidP="005E4F2E">
      <w:pPr>
        <w:spacing w:after="120"/>
        <w:rPr>
          <w:rFonts w:ascii="Arial" w:hAnsi="Arial" w:cs="Arial"/>
          <w:b/>
        </w:rPr>
      </w:pPr>
    </w:p>
    <w:p w:rsidR="002E78AA" w:rsidRDefault="002E78AA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153316" w:rsidRDefault="00153316" w:rsidP="005E4F2E">
      <w:pPr>
        <w:spacing w:after="120"/>
        <w:rPr>
          <w:rFonts w:ascii="Arial" w:hAnsi="Arial" w:cs="Arial"/>
          <w:b/>
        </w:rPr>
      </w:pPr>
    </w:p>
    <w:tbl>
      <w:tblPr>
        <w:tblW w:w="131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3979"/>
        <w:gridCol w:w="4742"/>
        <w:gridCol w:w="4403"/>
        <w:gridCol w:w="18"/>
        <w:gridCol w:w="36"/>
      </w:tblGrid>
      <w:tr w:rsidR="002E78AA" w:rsidRPr="00CD0BB7" w:rsidTr="002E78AA">
        <w:trPr>
          <w:trHeight w:val="362"/>
        </w:trPr>
        <w:tc>
          <w:tcPr>
            <w:tcW w:w="13178" w:type="dxa"/>
            <w:gridSpan w:val="5"/>
            <w:vAlign w:val="center"/>
          </w:tcPr>
          <w:p w:rsidR="002E78AA" w:rsidRPr="00CD0BB7" w:rsidRDefault="002E78AA" w:rsidP="00F00928">
            <w:pPr>
              <w:spacing w:before="60" w:after="60"/>
              <w:rPr>
                <w:rFonts w:ascii="Arial" w:hAnsi="Arial" w:cs="Arial"/>
                <w:b/>
                <w:sz w:val="22"/>
                <w:szCs w:val="22"/>
              </w:rPr>
            </w:pPr>
            <w:r w:rsidRPr="00CD0BB7">
              <w:rPr>
                <w:rFonts w:ascii="Arial" w:hAnsi="Arial" w:cs="Arial"/>
                <w:b/>
                <w:sz w:val="22"/>
                <w:szCs w:val="22"/>
              </w:rPr>
              <w:t>Unidad 4. Modelos de gestión compartida Estado-Sociedad</w:t>
            </w:r>
          </w:p>
        </w:tc>
      </w:tr>
      <w:tr w:rsidR="002E78AA" w:rsidRPr="000A0B18" w:rsidTr="002E78AA">
        <w:trPr>
          <w:trHeight w:val="362"/>
        </w:trPr>
        <w:tc>
          <w:tcPr>
            <w:tcW w:w="13178" w:type="dxa"/>
            <w:gridSpan w:val="5"/>
          </w:tcPr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 w:rsidRPr="000A0B18">
              <w:rPr>
                <w:rFonts w:ascii="Arial" w:hAnsi="Arial" w:cs="Arial"/>
                <w:b/>
                <w:sz w:val="22"/>
                <w:szCs w:val="22"/>
              </w:rPr>
              <w:t xml:space="preserve">Objetivo: Al término de la unidad temática los estudiantes serán capaces de: 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Identificar los modelos de gestión que involucran simultáneamente a la sociedad y al estado </w:t>
            </w:r>
          </w:p>
        </w:tc>
      </w:tr>
      <w:tr w:rsidR="002E78AA" w:rsidRPr="000A0B18" w:rsidTr="002E78AA">
        <w:trPr>
          <w:trHeight w:val="362"/>
        </w:trPr>
        <w:tc>
          <w:tcPr>
            <w:tcW w:w="13178" w:type="dxa"/>
            <w:gridSpan w:val="5"/>
          </w:tcPr>
          <w:p w:rsidR="002E78AA" w:rsidRPr="000A0B18" w:rsidRDefault="002E78AA" w:rsidP="00F00928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0A0B18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Contenidos:</w:t>
            </w:r>
          </w:p>
          <w:p w:rsidR="002E78AA" w:rsidRPr="000A0B18" w:rsidRDefault="002E78AA" w:rsidP="002E78AA">
            <w:pPr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.1. 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Modelo de seguridad mixta Estado-Sociedad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.1.1. Seguridad mixta por concesiones 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sz w:val="22"/>
                <w:szCs w:val="22"/>
              </w:rPr>
              <w:t>.1.2. Seguridad mixta con controles de Estado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4.1.3. </w:t>
            </w:r>
            <w:r w:rsidRPr="000A0B18">
              <w:rPr>
                <w:rFonts w:ascii="Arial" w:hAnsi="Arial" w:cs="Arial"/>
                <w:sz w:val="22"/>
                <w:szCs w:val="22"/>
              </w:rPr>
              <w:t>Seguridad Mixta por negociación social</w:t>
            </w:r>
          </w:p>
          <w:p w:rsidR="002E78AA" w:rsidRPr="000A0B18" w:rsidRDefault="002E78AA" w:rsidP="00F00928">
            <w:pPr>
              <w:ind w:left="360"/>
              <w:rPr>
                <w:rFonts w:ascii="Arial" w:hAnsi="Arial" w:cs="Arial"/>
                <w:sz w:val="22"/>
                <w:szCs w:val="22"/>
              </w:rPr>
            </w:pP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.2 Modelo</w:t>
            </w:r>
            <w:r w:rsidRPr="000A0B18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de respuesta compartido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sz w:val="22"/>
                <w:szCs w:val="22"/>
              </w:rPr>
              <w:t>.2.1 Estado y sociedad acuerdan las acciones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sz w:val="22"/>
                <w:szCs w:val="22"/>
              </w:rPr>
              <w:t>.2.2. la sociedad impulsa la reacción del estado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</w:p>
          <w:p w:rsidR="002E78AA" w:rsidRPr="000A0B18" w:rsidRDefault="002E78AA" w:rsidP="00F0092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.3. Modelo integrado</w:t>
            </w:r>
          </w:p>
          <w:p w:rsidR="002E78AA" w:rsidRPr="000A0B18" w:rsidRDefault="002E78AA" w:rsidP="00F00928">
            <w:pPr>
              <w:rPr>
                <w:rFonts w:ascii="Arial" w:hAnsi="Arial" w:cs="Arial"/>
                <w:sz w:val="22"/>
                <w:szCs w:val="22"/>
              </w:rPr>
            </w:pPr>
          </w:p>
          <w:p w:rsidR="002E78AA" w:rsidRPr="000A0B18" w:rsidRDefault="002E78AA" w:rsidP="00F00928">
            <w:pPr>
              <w:rPr>
                <w:rFonts w:ascii="Arial" w:hAnsi="Arial" w:cs="Arial"/>
                <w:b/>
                <w:sz w:val="22"/>
                <w:szCs w:val="22"/>
              </w:rPr>
            </w:pPr>
            <w:r>
              <w:rPr>
                <w:rFonts w:ascii="Arial" w:hAnsi="Arial" w:cs="Arial"/>
                <w:b/>
                <w:sz w:val="22"/>
                <w:szCs w:val="22"/>
              </w:rPr>
              <w:t>4</w:t>
            </w:r>
            <w:r w:rsidRPr="000A0B18">
              <w:rPr>
                <w:rFonts w:ascii="Arial" w:hAnsi="Arial" w:cs="Arial"/>
                <w:b/>
                <w:sz w:val="22"/>
                <w:szCs w:val="22"/>
              </w:rPr>
              <w:t>.4 Modelo de seguridad dual</w:t>
            </w:r>
          </w:p>
          <w:p w:rsidR="002E78AA" w:rsidRPr="000A0B18" w:rsidRDefault="002E78AA" w:rsidP="00F00928">
            <w:pPr>
              <w:spacing w:before="60" w:after="60"/>
              <w:jc w:val="both"/>
              <w:rPr>
                <w:rFonts w:ascii="Arial" w:eastAsia="Batang" w:hAnsi="Arial" w:cs="Arial"/>
                <w:sz w:val="22"/>
                <w:szCs w:val="22"/>
                <w:lang w:val="es-ES" w:eastAsia="en-US"/>
              </w:rPr>
            </w:pPr>
          </w:p>
        </w:tc>
      </w:tr>
      <w:tr w:rsidR="002E78AA" w:rsidRPr="00761833" w:rsidTr="002E78AA">
        <w:trPr>
          <w:trHeight w:val="362"/>
        </w:trPr>
        <w:tc>
          <w:tcPr>
            <w:tcW w:w="13178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2E78AA" w:rsidRPr="002E78AA" w:rsidRDefault="002E78AA" w:rsidP="002E78AA">
            <w:pPr>
              <w:spacing w:before="60" w:after="60"/>
              <w:jc w:val="both"/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</w:pPr>
            <w:r w:rsidRPr="002E78AA">
              <w:rPr>
                <w:rFonts w:ascii="Arial" w:eastAsia="Batang" w:hAnsi="Arial" w:cs="Arial"/>
                <w:b/>
                <w:sz w:val="22"/>
                <w:szCs w:val="22"/>
                <w:lang w:val="es-ES" w:eastAsia="en-US"/>
              </w:rPr>
              <w:t>Evaluación del aprendizaje</w:t>
            </w:r>
          </w:p>
        </w:tc>
      </w:tr>
      <w:tr w:rsidR="002E78AA" w:rsidRPr="00761833" w:rsidTr="002E78A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2"/>
          <w:wAfter w:w="54" w:type="dxa"/>
          <w:trHeight w:val="426"/>
        </w:trPr>
        <w:tc>
          <w:tcPr>
            <w:tcW w:w="3979" w:type="dxa"/>
          </w:tcPr>
          <w:p w:rsidR="002E78AA" w:rsidRPr="00761833" w:rsidRDefault="002E78AA" w:rsidP="00F0092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Actividad</w:t>
            </w:r>
          </w:p>
        </w:tc>
        <w:tc>
          <w:tcPr>
            <w:tcW w:w="4742" w:type="dxa"/>
          </w:tcPr>
          <w:p w:rsidR="002E78AA" w:rsidRPr="00761833" w:rsidRDefault="002E78AA" w:rsidP="00F0092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Evidencia</w:t>
            </w:r>
          </w:p>
        </w:tc>
        <w:tc>
          <w:tcPr>
            <w:tcW w:w="4403" w:type="dxa"/>
          </w:tcPr>
          <w:p w:rsidR="002E78AA" w:rsidRPr="00761833" w:rsidRDefault="002E78AA" w:rsidP="00F00928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Instrumento</w:t>
            </w:r>
          </w:p>
        </w:tc>
      </w:tr>
      <w:tr w:rsidR="002E78AA" w:rsidRPr="00761833" w:rsidTr="002E78AA">
        <w:tblPrEx>
          <w:tblBorders>
            <w:top w:val="single" w:sz="2" w:space="0" w:color="auto"/>
            <w:left w:val="single" w:sz="2" w:space="0" w:color="auto"/>
            <w:bottom w:val="single" w:sz="2" w:space="0" w:color="auto"/>
            <w:right w:val="single" w:sz="2" w:space="0" w:color="auto"/>
            <w:insideH w:val="single" w:sz="2" w:space="0" w:color="auto"/>
            <w:insideV w:val="single" w:sz="2" w:space="0" w:color="auto"/>
          </w:tblBorders>
        </w:tblPrEx>
        <w:trPr>
          <w:gridAfter w:val="1"/>
          <w:wAfter w:w="36" w:type="dxa"/>
          <w:trHeight w:val="426"/>
        </w:trPr>
        <w:tc>
          <w:tcPr>
            <w:tcW w:w="3979" w:type="dxa"/>
            <w:vAlign w:val="center"/>
          </w:tcPr>
          <w:p w:rsidR="002E78AA" w:rsidRPr="00761833" w:rsidRDefault="002E78AA" w:rsidP="00F0092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Exposición  por parte del profesor, lluvia de ideas, registro de participaciones, cuestionamientos sobre clase anterior, análisis de lecturas, formación de grupos de integración para el análisis de una problemática</w:t>
            </w:r>
          </w:p>
        </w:tc>
        <w:tc>
          <w:tcPr>
            <w:tcW w:w="4742" w:type="dxa"/>
            <w:vAlign w:val="center"/>
          </w:tcPr>
          <w:p w:rsidR="002E78AA" w:rsidRPr="00761833" w:rsidRDefault="002E78AA" w:rsidP="00F0092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Elaboración mapas mentales, mapas conceptuales, ensayos, reporte de lecturas, discusión grupal entrega de comentarios grupales o individuales.</w:t>
            </w:r>
          </w:p>
        </w:tc>
        <w:tc>
          <w:tcPr>
            <w:tcW w:w="4421" w:type="dxa"/>
            <w:gridSpan w:val="2"/>
            <w:vAlign w:val="center"/>
          </w:tcPr>
          <w:p w:rsidR="002E78AA" w:rsidRPr="00761833" w:rsidRDefault="002E78AA" w:rsidP="00F00928">
            <w:pPr>
              <w:spacing w:before="60" w:after="60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Registro de participaciones en listas de asistencia, así como los reportes de lectura solicitados y trabajos vía e-mail.</w:t>
            </w:r>
          </w:p>
        </w:tc>
      </w:tr>
    </w:tbl>
    <w:p w:rsidR="002E78AA" w:rsidRDefault="002E78AA" w:rsidP="005E4F2E">
      <w:pPr>
        <w:spacing w:after="120"/>
        <w:rPr>
          <w:rFonts w:ascii="Arial" w:hAnsi="Arial" w:cs="Arial"/>
          <w:b/>
        </w:rPr>
      </w:pPr>
    </w:p>
    <w:p w:rsidR="00846D1A" w:rsidRDefault="00846D1A" w:rsidP="005E4F2E">
      <w:pPr>
        <w:spacing w:after="120"/>
        <w:rPr>
          <w:rFonts w:ascii="Arial" w:hAnsi="Arial" w:cs="Arial"/>
          <w:b/>
        </w:rPr>
      </w:pPr>
    </w:p>
    <w:p w:rsidR="00846D1A" w:rsidRDefault="00846D1A" w:rsidP="005E4F2E">
      <w:pPr>
        <w:spacing w:after="120"/>
        <w:rPr>
          <w:rFonts w:ascii="Arial" w:hAnsi="Arial" w:cs="Arial"/>
          <w:b/>
        </w:rPr>
      </w:pPr>
    </w:p>
    <w:p w:rsidR="00D30355" w:rsidRDefault="00D30355" w:rsidP="005E4F2E">
      <w:pPr>
        <w:spacing w:after="120"/>
        <w:jc w:val="center"/>
        <w:rPr>
          <w:rFonts w:ascii="Arial" w:hAnsi="Arial" w:cs="Arial"/>
          <w:b/>
        </w:rPr>
      </w:pPr>
      <w:r w:rsidRPr="005E4F2E">
        <w:rPr>
          <w:rFonts w:ascii="Arial" w:hAnsi="Arial" w:cs="Arial"/>
          <w:b/>
        </w:rPr>
        <w:t>Primera evaluación parcial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Evaluación escrita</w:t>
            </w:r>
          </w:p>
        </w:tc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50</w:t>
            </w:r>
            <w:r>
              <w:rPr>
                <w:rFonts w:ascii="Arial" w:hAnsi="Arial" w:cs="Arial"/>
              </w:rPr>
              <w:t>%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3B3CE6">
              <w:rPr>
                <w:rFonts w:ascii="Arial" w:eastAsia="Batang" w:hAnsi="Arial" w:cs="Arial"/>
                <w:lang w:eastAsia="ko-KR"/>
              </w:rPr>
              <w:t>Participación</w:t>
            </w:r>
            <w:r>
              <w:rPr>
                <w:rFonts w:ascii="Arial" w:eastAsia="Batang" w:hAnsi="Arial" w:cs="Arial"/>
                <w:lang w:eastAsia="ko-KR"/>
              </w:rPr>
              <w:t>, elaboración de tareas y trabajos escolares</w:t>
            </w:r>
          </w:p>
        </w:tc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3B3CE6">
              <w:rPr>
                <w:rFonts w:ascii="Arial" w:eastAsia="Batang" w:hAnsi="Arial" w:cs="Arial"/>
                <w:lang w:eastAsia="ko-KR"/>
              </w:rPr>
              <w:t>Registro diario en lista</w:t>
            </w: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%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3B3CE6">
              <w:rPr>
                <w:rFonts w:ascii="Arial" w:eastAsia="Batang" w:hAnsi="Arial" w:cs="Arial"/>
                <w:lang w:eastAsia="ko-KR"/>
              </w:rPr>
              <w:t>Lectura de libro</w:t>
            </w:r>
          </w:p>
        </w:tc>
        <w:tc>
          <w:tcPr>
            <w:tcW w:w="3131" w:type="dxa"/>
            <w:vAlign w:val="center"/>
          </w:tcPr>
          <w:p w:rsidR="001061FE" w:rsidRPr="003B3CE6" w:rsidRDefault="00153316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Reporte (s)</w:t>
            </w:r>
            <w:r w:rsidR="001061FE">
              <w:rPr>
                <w:rFonts w:ascii="Arial" w:eastAsia="Batang" w:hAnsi="Arial" w:cs="Arial"/>
                <w:lang w:eastAsia="ko-KR"/>
              </w:rPr>
              <w:t xml:space="preserve"> </w:t>
            </w: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30</w:t>
            </w:r>
            <w:r>
              <w:rPr>
                <w:rFonts w:ascii="Arial" w:hAnsi="Arial" w:cs="Arial"/>
              </w:rPr>
              <w:t>%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100</w:t>
            </w:r>
            <w:r>
              <w:rPr>
                <w:rFonts w:ascii="Arial" w:hAnsi="Arial" w:cs="Arial"/>
              </w:rPr>
              <w:t xml:space="preserve"> %</w:t>
            </w:r>
          </w:p>
        </w:tc>
      </w:tr>
    </w:tbl>
    <w:p w:rsidR="001061FE" w:rsidRDefault="001061FE" w:rsidP="001061FE">
      <w:pPr>
        <w:spacing w:after="200" w:line="276" w:lineRule="auto"/>
        <w:jc w:val="center"/>
        <w:rPr>
          <w:rFonts w:ascii="Arial" w:hAnsi="Arial" w:cs="Arial"/>
          <w:b/>
        </w:rPr>
      </w:pPr>
    </w:p>
    <w:p w:rsidR="00454261" w:rsidRDefault="00454261" w:rsidP="001061FE">
      <w:pPr>
        <w:spacing w:after="200" w:line="276" w:lineRule="auto"/>
        <w:jc w:val="center"/>
        <w:rPr>
          <w:rFonts w:ascii="Arial" w:hAnsi="Arial" w:cs="Arial"/>
          <w:b/>
        </w:rPr>
      </w:pPr>
    </w:p>
    <w:p w:rsidR="00D30355" w:rsidRDefault="00D30355" w:rsidP="001061FE">
      <w:pPr>
        <w:spacing w:after="200" w:line="276" w:lineRule="auto"/>
        <w:jc w:val="center"/>
        <w:rPr>
          <w:rFonts w:ascii="Arial" w:hAnsi="Arial" w:cs="Arial"/>
          <w:b/>
        </w:rPr>
      </w:pPr>
      <w:r w:rsidRPr="009D4330">
        <w:rPr>
          <w:rFonts w:ascii="Arial" w:hAnsi="Arial" w:cs="Arial"/>
          <w:b/>
        </w:rPr>
        <w:t>Segunda evaluación parcial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Evaluación escrita</w:t>
            </w:r>
          </w:p>
        </w:tc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Examen</w:t>
            </w: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50</w:t>
            </w:r>
            <w:r>
              <w:rPr>
                <w:rFonts w:ascii="Arial" w:hAnsi="Arial" w:cs="Arial"/>
              </w:rPr>
              <w:t>%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3B3CE6">
              <w:rPr>
                <w:rFonts w:ascii="Arial" w:eastAsia="Batang" w:hAnsi="Arial" w:cs="Arial"/>
                <w:lang w:eastAsia="ko-KR"/>
              </w:rPr>
              <w:t>Participación</w:t>
            </w:r>
            <w:r>
              <w:rPr>
                <w:rFonts w:ascii="Arial" w:eastAsia="Batang" w:hAnsi="Arial" w:cs="Arial"/>
                <w:lang w:eastAsia="ko-KR"/>
              </w:rPr>
              <w:t>, elaboración de tareas y trabajos escolares</w:t>
            </w:r>
          </w:p>
        </w:tc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3B3CE6">
              <w:rPr>
                <w:rFonts w:ascii="Arial" w:eastAsia="Batang" w:hAnsi="Arial" w:cs="Arial"/>
                <w:lang w:eastAsia="ko-KR"/>
              </w:rPr>
              <w:t>Registro diario en lista</w:t>
            </w: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20</w:t>
            </w:r>
            <w:r>
              <w:rPr>
                <w:rFonts w:ascii="Arial" w:hAnsi="Arial" w:cs="Arial"/>
              </w:rPr>
              <w:t>%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 w:rsidRPr="003B3CE6">
              <w:rPr>
                <w:rFonts w:ascii="Arial" w:eastAsia="Batang" w:hAnsi="Arial" w:cs="Arial"/>
                <w:lang w:eastAsia="ko-KR"/>
              </w:rPr>
              <w:t>Lectura de libro</w:t>
            </w:r>
          </w:p>
        </w:tc>
        <w:tc>
          <w:tcPr>
            <w:tcW w:w="3131" w:type="dxa"/>
            <w:vAlign w:val="center"/>
          </w:tcPr>
          <w:p w:rsidR="001061FE" w:rsidRPr="003B3CE6" w:rsidRDefault="00153316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 xml:space="preserve">Reporte y exposición de clase </w:t>
            </w: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30</w:t>
            </w:r>
            <w:r>
              <w:rPr>
                <w:rFonts w:ascii="Arial" w:hAnsi="Arial" w:cs="Arial"/>
              </w:rPr>
              <w:t>%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1" w:type="dxa"/>
            <w:vAlign w:val="center"/>
          </w:tcPr>
          <w:p w:rsidR="001061FE" w:rsidRPr="003B3CE6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</w:p>
        </w:tc>
        <w:tc>
          <w:tcPr>
            <w:tcW w:w="3132" w:type="dxa"/>
            <w:vAlign w:val="center"/>
          </w:tcPr>
          <w:p w:rsidR="001061FE" w:rsidRPr="003B3CE6" w:rsidRDefault="001061FE" w:rsidP="00153316">
            <w:pPr>
              <w:spacing w:before="60" w:after="60"/>
              <w:jc w:val="center"/>
              <w:rPr>
                <w:rFonts w:ascii="Arial" w:hAnsi="Arial" w:cs="Arial"/>
              </w:rPr>
            </w:pPr>
            <w:r w:rsidRPr="003B3CE6">
              <w:rPr>
                <w:rFonts w:ascii="Arial" w:hAnsi="Arial" w:cs="Arial"/>
              </w:rPr>
              <w:t>100</w:t>
            </w:r>
            <w:r>
              <w:rPr>
                <w:rFonts w:ascii="Arial" w:hAnsi="Arial" w:cs="Arial"/>
              </w:rPr>
              <w:t>%</w:t>
            </w:r>
          </w:p>
        </w:tc>
      </w:tr>
    </w:tbl>
    <w:p w:rsidR="00D30355" w:rsidRDefault="00D30355" w:rsidP="003C55FF">
      <w:pPr>
        <w:rPr>
          <w:rFonts w:ascii="Arial" w:hAnsi="Arial" w:cs="Arial"/>
          <w:b/>
        </w:rPr>
      </w:pPr>
    </w:p>
    <w:p w:rsidR="001061FE" w:rsidRDefault="001061FE" w:rsidP="001061FE">
      <w:pPr>
        <w:spacing w:after="120"/>
        <w:jc w:val="center"/>
        <w:rPr>
          <w:rFonts w:ascii="Arial" w:hAnsi="Arial" w:cs="Arial"/>
          <w:b/>
        </w:rPr>
      </w:pPr>
      <w:r w:rsidRPr="00D5454C">
        <w:rPr>
          <w:rFonts w:ascii="Arial" w:hAnsi="Arial" w:cs="Arial"/>
          <w:b/>
        </w:rPr>
        <w:t xml:space="preserve">Evaluación </w:t>
      </w:r>
      <w:r>
        <w:rPr>
          <w:rFonts w:ascii="Arial" w:hAnsi="Arial" w:cs="Arial"/>
          <w:b/>
        </w:rPr>
        <w:t>o</w:t>
      </w:r>
      <w:r w:rsidRPr="00D5454C">
        <w:rPr>
          <w:rFonts w:ascii="Arial" w:hAnsi="Arial" w:cs="Arial"/>
          <w:b/>
        </w:rPr>
        <w:t>rdinaria</w:t>
      </w:r>
      <w:r>
        <w:rPr>
          <w:rFonts w:ascii="Arial" w:hAnsi="Arial" w:cs="Arial"/>
          <w:b/>
        </w:rPr>
        <w:t xml:space="preserve"> final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Evaluación  escrita</w:t>
            </w:r>
          </w:p>
        </w:tc>
        <w:tc>
          <w:tcPr>
            <w:tcW w:w="3131" w:type="dxa"/>
            <w:vAlign w:val="center"/>
          </w:tcPr>
          <w:p w:rsidR="001061FE" w:rsidRPr="007F1D8E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>
              <w:rPr>
                <w:rFonts w:ascii="Arial" w:eastAsia="Batang" w:hAnsi="Arial" w:cs="Arial"/>
                <w:lang w:eastAsia="ko-KR"/>
              </w:rPr>
              <w:t xml:space="preserve"> %</w:t>
            </w:r>
          </w:p>
        </w:tc>
      </w:tr>
    </w:tbl>
    <w:p w:rsidR="001061FE" w:rsidRDefault="001061FE" w:rsidP="001061FE">
      <w:pPr>
        <w:spacing w:after="120"/>
        <w:jc w:val="center"/>
        <w:rPr>
          <w:rFonts w:ascii="Arial" w:hAnsi="Arial"/>
          <w:b/>
        </w:rPr>
      </w:pPr>
    </w:p>
    <w:p w:rsidR="001061FE" w:rsidRDefault="001061FE" w:rsidP="001061FE">
      <w:pPr>
        <w:spacing w:after="120"/>
        <w:jc w:val="center"/>
        <w:rPr>
          <w:rFonts w:ascii="Arial" w:hAnsi="Arial"/>
          <w:b/>
        </w:rPr>
      </w:pPr>
      <w:r w:rsidRPr="00823B3D">
        <w:rPr>
          <w:rFonts w:ascii="Arial" w:hAnsi="Arial"/>
          <w:b/>
        </w:rPr>
        <w:t>Evaluación extraordinaria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Evaluación  escrita</w:t>
            </w:r>
          </w:p>
        </w:tc>
        <w:tc>
          <w:tcPr>
            <w:tcW w:w="3131" w:type="dxa"/>
            <w:vAlign w:val="center"/>
          </w:tcPr>
          <w:p w:rsidR="001061FE" w:rsidRPr="007F1D8E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>
              <w:rPr>
                <w:rFonts w:ascii="Arial" w:eastAsia="Batang" w:hAnsi="Arial" w:cs="Arial"/>
                <w:lang w:eastAsia="ko-KR"/>
              </w:rPr>
              <w:t xml:space="preserve"> %</w:t>
            </w:r>
          </w:p>
        </w:tc>
      </w:tr>
    </w:tbl>
    <w:p w:rsidR="001061FE" w:rsidRDefault="001061FE" w:rsidP="001061FE">
      <w:pPr>
        <w:spacing w:after="120"/>
        <w:jc w:val="center"/>
        <w:rPr>
          <w:rFonts w:ascii="Arial" w:hAnsi="Arial"/>
          <w:b/>
        </w:rPr>
      </w:pPr>
    </w:p>
    <w:p w:rsidR="001061FE" w:rsidRDefault="001061FE" w:rsidP="001061FE">
      <w:pPr>
        <w:spacing w:after="120"/>
        <w:jc w:val="center"/>
        <w:rPr>
          <w:rFonts w:ascii="Arial" w:hAnsi="Arial"/>
          <w:b/>
        </w:rPr>
      </w:pPr>
      <w:r w:rsidRPr="00471699">
        <w:rPr>
          <w:rFonts w:ascii="Arial" w:hAnsi="Arial"/>
          <w:b/>
        </w:rPr>
        <w:t xml:space="preserve">Evaluación </w:t>
      </w:r>
      <w:r>
        <w:rPr>
          <w:rFonts w:ascii="Arial" w:hAnsi="Arial"/>
          <w:b/>
        </w:rPr>
        <w:t xml:space="preserve">a </w:t>
      </w:r>
      <w:r w:rsidRPr="00471699">
        <w:rPr>
          <w:rFonts w:ascii="Arial" w:hAnsi="Arial"/>
          <w:b/>
        </w:rPr>
        <w:t>título de suficiencia</w:t>
      </w:r>
    </w:p>
    <w:tbl>
      <w:tblPr>
        <w:tblW w:w="9394" w:type="dxa"/>
        <w:jc w:val="center"/>
        <w:tblBorders>
          <w:top w:val="single" w:sz="2" w:space="0" w:color="auto"/>
          <w:left w:val="single" w:sz="2" w:space="0" w:color="auto"/>
          <w:bottom w:val="single" w:sz="2" w:space="0" w:color="auto"/>
          <w:right w:val="single" w:sz="2" w:space="0" w:color="auto"/>
          <w:insideH w:val="single" w:sz="2" w:space="0" w:color="auto"/>
          <w:insideV w:val="single" w:sz="2" w:space="0" w:color="auto"/>
        </w:tblBorders>
        <w:tblLayout w:type="fixed"/>
        <w:tblLook w:val="01E0" w:firstRow="1" w:lastRow="1" w:firstColumn="1" w:lastColumn="1" w:noHBand="0" w:noVBand="0"/>
      </w:tblPr>
      <w:tblGrid>
        <w:gridCol w:w="3131"/>
        <w:gridCol w:w="3131"/>
        <w:gridCol w:w="3132"/>
      </w:tblGrid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Evidencia</w:t>
            </w:r>
          </w:p>
        </w:tc>
        <w:tc>
          <w:tcPr>
            <w:tcW w:w="3131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Instrumento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 w:rsidRPr="00E642CE">
              <w:rPr>
                <w:rFonts w:ascii="Arial" w:hAnsi="Arial" w:cs="Arial"/>
                <w:b/>
                <w:sz w:val="22"/>
                <w:szCs w:val="22"/>
              </w:rPr>
              <w:t>Porcentaje</w:t>
            </w:r>
          </w:p>
        </w:tc>
      </w:tr>
      <w:tr w:rsidR="001061FE" w:rsidRPr="00E642CE" w:rsidTr="002E78AA">
        <w:trPr>
          <w:trHeight w:val="426"/>
          <w:jc w:val="center"/>
        </w:trPr>
        <w:tc>
          <w:tcPr>
            <w:tcW w:w="3131" w:type="dxa"/>
            <w:vAlign w:val="center"/>
          </w:tcPr>
          <w:p w:rsidR="001061FE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Evaluación  escrita</w:t>
            </w:r>
          </w:p>
        </w:tc>
        <w:tc>
          <w:tcPr>
            <w:tcW w:w="3131" w:type="dxa"/>
            <w:vAlign w:val="center"/>
          </w:tcPr>
          <w:p w:rsidR="001061FE" w:rsidRPr="007F1D8E" w:rsidRDefault="001061FE" w:rsidP="00153316">
            <w:pPr>
              <w:spacing w:before="60" w:after="60"/>
              <w:rPr>
                <w:rFonts w:ascii="Arial" w:eastAsia="Batang" w:hAnsi="Arial" w:cs="Arial"/>
                <w:lang w:eastAsia="ko-KR"/>
              </w:rPr>
            </w:pPr>
            <w:r>
              <w:rPr>
                <w:rFonts w:ascii="Arial" w:eastAsia="Batang" w:hAnsi="Arial" w:cs="Arial"/>
                <w:lang w:eastAsia="ko-KR"/>
              </w:rPr>
              <w:t>Examen</w:t>
            </w:r>
          </w:p>
        </w:tc>
        <w:tc>
          <w:tcPr>
            <w:tcW w:w="3132" w:type="dxa"/>
            <w:vAlign w:val="center"/>
          </w:tcPr>
          <w:p w:rsidR="001061FE" w:rsidRPr="00E642CE" w:rsidRDefault="001061FE" w:rsidP="00153316">
            <w:pPr>
              <w:spacing w:before="60" w:after="60"/>
              <w:jc w:val="center"/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100</w:t>
            </w:r>
            <w:r>
              <w:rPr>
                <w:rFonts w:ascii="Arial" w:eastAsia="Batang" w:hAnsi="Arial" w:cs="Arial"/>
                <w:lang w:eastAsia="ko-KR"/>
              </w:rPr>
              <w:t xml:space="preserve"> %</w:t>
            </w:r>
          </w:p>
        </w:tc>
      </w:tr>
    </w:tbl>
    <w:p w:rsidR="00454261" w:rsidRDefault="00454261" w:rsidP="006E421D">
      <w:pPr>
        <w:spacing w:before="120" w:after="120"/>
        <w:jc w:val="both"/>
        <w:rPr>
          <w:rFonts w:ascii="Arial" w:hAnsi="Arial" w:cs="Arial"/>
          <w:b/>
        </w:rPr>
      </w:pPr>
    </w:p>
    <w:p w:rsidR="00454261" w:rsidRDefault="00454261" w:rsidP="00454261">
      <w:pPr>
        <w:rPr>
          <w:rFonts w:ascii="Arial" w:hAnsi="Arial" w:cs="Arial"/>
        </w:rPr>
      </w:pPr>
    </w:p>
    <w:p w:rsidR="00454261" w:rsidRDefault="00454261">
      <w:pPr>
        <w:rPr>
          <w:rFonts w:ascii="Arial" w:hAnsi="Arial" w:cs="Arial"/>
          <w:b/>
        </w:rPr>
      </w:pPr>
      <w:r>
        <w:rPr>
          <w:rFonts w:ascii="Arial" w:hAnsi="Arial" w:cs="Arial"/>
          <w:b/>
        </w:rPr>
        <w:br w:type="page"/>
      </w:r>
    </w:p>
    <w:p w:rsidR="00F41404" w:rsidRDefault="00F41404" w:rsidP="008E2850">
      <w:pPr>
        <w:spacing w:after="120"/>
        <w:jc w:val="both"/>
        <w:rPr>
          <w:rFonts w:ascii="Arial" w:hAnsi="Arial" w:cs="Arial"/>
          <w:b/>
        </w:rPr>
        <w:sectPr w:rsidR="00F41404" w:rsidSect="00F41404">
          <w:pgSz w:w="12240" w:h="15840" w:code="1"/>
          <w:pgMar w:top="1418" w:right="1701" w:bottom="1418" w:left="1701" w:header="709" w:footer="709" w:gutter="0"/>
          <w:cols w:space="708"/>
          <w:docGrid w:linePitch="360"/>
        </w:sectPr>
      </w:pPr>
    </w:p>
    <w:p w:rsidR="00153316" w:rsidRDefault="00D30355" w:rsidP="008E2850">
      <w:pPr>
        <w:spacing w:after="120"/>
        <w:jc w:val="both"/>
        <w:rPr>
          <w:rFonts w:ascii="Arial" w:hAnsi="Arial" w:cs="Arial"/>
          <w:b/>
        </w:rPr>
      </w:pPr>
      <w:r>
        <w:rPr>
          <w:rFonts w:ascii="Arial" w:hAnsi="Arial" w:cs="Arial"/>
          <w:b/>
        </w:rPr>
        <w:lastRenderedPageBreak/>
        <w:t>VII. Mapa curricular</w:t>
      </w:r>
    </w:p>
    <w:p w:rsidR="00153316" w:rsidRPr="009C15A5" w:rsidRDefault="00153316" w:rsidP="00153316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9C15A5">
        <w:rPr>
          <w:rFonts w:ascii="Arial" w:hAnsi="Arial" w:cs="Arial"/>
          <w:noProof/>
          <w:sz w:val="22"/>
          <w:szCs w:val="22"/>
          <w:lang w:eastAsia="es-MX"/>
        </w:rPr>
        <w:drawing>
          <wp:inline distT="0" distB="0" distL="0" distR="0" wp14:anchorId="42348F00" wp14:editId="755EDB5F">
            <wp:extent cx="8428042" cy="5039832"/>
            <wp:effectExtent l="0" t="0" r="0" b="889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0"/>
                    <a:stretch>
                      <a:fillRect/>
                    </a:stretch>
                  </pic:blipFill>
                  <pic:spPr>
                    <a:xfrm>
                      <a:off x="0" y="0"/>
                      <a:ext cx="8428042" cy="5039832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153316" w:rsidRDefault="00153316" w:rsidP="00153316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r w:rsidRPr="009C15A5">
        <w:rPr>
          <w:rFonts w:ascii="Arial" w:hAnsi="Arial" w:cs="Arial"/>
          <w:noProof/>
          <w:sz w:val="22"/>
          <w:szCs w:val="22"/>
          <w:lang w:eastAsia="es-MX"/>
        </w:rPr>
        <w:lastRenderedPageBreak/>
        <w:drawing>
          <wp:inline distT="0" distB="0" distL="0" distR="0" wp14:anchorId="10A14CDC" wp14:editId="170E4DD8">
            <wp:extent cx="7953375" cy="5276850"/>
            <wp:effectExtent l="0" t="0" r="9525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11"/>
                    <a:stretch>
                      <a:fillRect/>
                    </a:stretch>
                  </pic:blipFill>
                  <pic:spPr>
                    <a:xfrm>
                      <a:off x="0" y="0"/>
                      <a:ext cx="7953375" cy="527685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F41404" w:rsidRDefault="00F41404" w:rsidP="00153316">
      <w:pPr>
        <w:spacing w:after="120"/>
        <w:jc w:val="both"/>
        <w:rPr>
          <w:rFonts w:ascii="Arial" w:hAnsi="Arial" w:cs="Arial"/>
          <w:b/>
          <w:sz w:val="22"/>
          <w:szCs w:val="22"/>
        </w:rPr>
        <w:sectPr w:rsidR="00F41404" w:rsidSect="00F41404">
          <w:pgSz w:w="15840" w:h="12240" w:orient="landscape" w:code="1"/>
          <w:pgMar w:top="1701" w:right="1418" w:bottom="1701" w:left="1418" w:header="709" w:footer="709" w:gutter="0"/>
          <w:cols w:space="708"/>
          <w:docGrid w:linePitch="360"/>
        </w:sectPr>
      </w:pPr>
    </w:p>
    <w:p w:rsidR="00F41404" w:rsidRPr="009C15A5" w:rsidRDefault="00F41404" w:rsidP="00153316">
      <w:pPr>
        <w:spacing w:after="120"/>
        <w:jc w:val="both"/>
        <w:rPr>
          <w:rFonts w:ascii="Arial" w:hAnsi="Arial" w:cs="Arial"/>
          <w:b/>
          <w:sz w:val="22"/>
          <w:szCs w:val="22"/>
        </w:rPr>
      </w:pPr>
      <w:bookmarkStart w:id="0" w:name="_GoBack"/>
      <w:bookmarkEnd w:id="0"/>
    </w:p>
    <w:p w:rsidR="00D30355" w:rsidRDefault="00D30355" w:rsidP="003D3D3B">
      <w:pPr>
        <w:spacing w:before="120" w:after="120" w:line="360" w:lineRule="auto"/>
        <w:jc w:val="both"/>
        <w:rPr>
          <w:rFonts w:ascii="Arial" w:hAnsi="Arial" w:cs="Arial"/>
        </w:rPr>
      </w:pPr>
    </w:p>
    <w:p w:rsidR="00F41404" w:rsidRDefault="00F41404" w:rsidP="003D3D3B">
      <w:pPr>
        <w:spacing w:before="120" w:after="120" w:line="360" w:lineRule="auto"/>
        <w:jc w:val="both"/>
        <w:rPr>
          <w:rFonts w:ascii="Arial" w:hAnsi="Arial" w:cs="Arial"/>
        </w:rPr>
      </w:pPr>
    </w:p>
    <w:p w:rsidR="00F41404" w:rsidRDefault="00F41404" w:rsidP="00F41404">
      <w:pPr>
        <w:spacing w:before="120" w:after="120" w:line="360" w:lineRule="auto"/>
        <w:jc w:val="both"/>
        <w:rPr>
          <w:rFonts w:ascii="Arial" w:hAnsi="Arial" w:cs="Arial"/>
        </w:rPr>
      </w:pPr>
    </w:p>
    <w:p w:rsidR="00F41404" w:rsidRDefault="00F41404" w:rsidP="00F41404">
      <w:pPr>
        <w:spacing w:before="120" w:after="120" w:line="360" w:lineRule="auto"/>
        <w:jc w:val="both"/>
        <w:rPr>
          <w:rFonts w:ascii="Arial" w:hAnsi="Arial" w:cs="Arial"/>
        </w:rPr>
      </w:pPr>
    </w:p>
    <w:p w:rsidR="00F41404" w:rsidRDefault="00F41404" w:rsidP="00F41404">
      <w:pPr>
        <w:spacing w:before="120" w:after="120" w:line="360" w:lineRule="auto"/>
        <w:jc w:val="both"/>
        <w:rPr>
          <w:rFonts w:ascii="Arial" w:hAnsi="Arial" w:cs="Arial"/>
        </w:rPr>
      </w:pPr>
    </w:p>
    <w:p w:rsidR="00F41404" w:rsidRDefault="00F41404" w:rsidP="00F41404">
      <w:pPr>
        <w:spacing w:before="120" w:after="120" w:line="360" w:lineRule="auto"/>
        <w:jc w:val="both"/>
        <w:rPr>
          <w:rFonts w:ascii="Arial" w:hAnsi="Arial" w:cs="Arial"/>
        </w:rPr>
      </w:pPr>
    </w:p>
    <w:p w:rsidR="00F41404" w:rsidRDefault="00F41404" w:rsidP="00F41404">
      <w:pPr>
        <w:spacing w:before="120" w:after="120" w:line="360" w:lineRule="auto"/>
        <w:jc w:val="both"/>
        <w:rPr>
          <w:rFonts w:ascii="Arial" w:hAnsi="Arial" w:cs="Arial"/>
        </w:rPr>
      </w:pPr>
    </w:p>
    <w:tbl>
      <w:tblPr>
        <w:tblStyle w:val="Tablaconcuadrcula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10"/>
        <w:gridCol w:w="4228"/>
      </w:tblGrid>
      <w:tr w:rsidR="00F41404" w:rsidTr="00F41404">
        <w:tc>
          <w:tcPr>
            <w:tcW w:w="7083" w:type="dxa"/>
            <w:hideMark/>
          </w:tcPr>
          <w:p w:rsidR="00F41404" w:rsidRDefault="00F41404">
            <w:pPr>
              <w:spacing w:before="120" w:after="120" w:line="360" w:lineRule="auto"/>
              <w:ind w:left="357" w:firstLine="0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M. EN P.E.E.S. JAVIER MARGARITO SERRANO GARCIA</w:t>
            </w:r>
          </w:p>
        </w:tc>
        <w:tc>
          <w:tcPr>
            <w:tcW w:w="5911" w:type="dxa"/>
            <w:hideMark/>
          </w:tcPr>
          <w:p w:rsidR="00F41404" w:rsidRDefault="00F41404">
            <w:pPr>
              <w:spacing w:before="120" w:after="120" w:line="360" w:lineRule="auto"/>
              <w:jc w:val="both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M. EN I. GLORIA ORTEGA SANTILLAN</w:t>
            </w:r>
          </w:p>
        </w:tc>
      </w:tr>
      <w:tr w:rsidR="00F41404" w:rsidTr="00F41404">
        <w:tc>
          <w:tcPr>
            <w:tcW w:w="7083" w:type="dxa"/>
            <w:hideMark/>
          </w:tcPr>
          <w:p w:rsidR="00F41404" w:rsidRDefault="00F41404">
            <w:pPr>
              <w:spacing w:before="120" w:after="120" w:line="360" w:lineRule="auto"/>
              <w:ind w:left="357"/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COORDINADOR GENERAL DE LA UAPT</w:t>
            </w:r>
          </w:p>
        </w:tc>
        <w:tc>
          <w:tcPr>
            <w:tcW w:w="5911" w:type="dxa"/>
            <w:hideMark/>
          </w:tcPr>
          <w:p w:rsidR="00F41404" w:rsidRDefault="00F41404">
            <w:pPr>
              <w:spacing w:before="120" w:after="120" w:line="360" w:lineRule="auto"/>
              <w:jc w:val="center"/>
              <w:rPr>
                <w:rFonts w:ascii="Arial" w:hAnsi="Arial" w:cs="Arial"/>
                <w:lang w:val="en-US"/>
              </w:rPr>
            </w:pPr>
            <w:r>
              <w:rPr>
                <w:rFonts w:ascii="Arial" w:hAnsi="Arial" w:cs="Arial"/>
                <w:lang w:val="en-US"/>
              </w:rPr>
              <w:t>SUBDIRECTORA ACADÉMICA DE LA UAPT</w:t>
            </w:r>
          </w:p>
        </w:tc>
      </w:tr>
    </w:tbl>
    <w:p w:rsidR="00F41404" w:rsidRPr="008E2850" w:rsidRDefault="00F41404" w:rsidP="003D3D3B">
      <w:pPr>
        <w:spacing w:before="120" w:after="120" w:line="360" w:lineRule="auto"/>
        <w:jc w:val="both"/>
        <w:rPr>
          <w:rFonts w:ascii="Arial" w:hAnsi="Arial" w:cs="Arial"/>
        </w:rPr>
      </w:pPr>
    </w:p>
    <w:sectPr w:rsidR="00F41404" w:rsidRPr="008E2850" w:rsidSect="00F41404">
      <w:pgSz w:w="12240" w:h="15840" w:code="1"/>
      <w:pgMar w:top="1418" w:right="1701" w:bottom="1418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26A2E" w:rsidRDefault="00426A2E" w:rsidP="00597E21">
      <w:r>
        <w:separator/>
      </w:r>
    </w:p>
  </w:endnote>
  <w:endnote w:type="continuationSeparator" w:id="0">
    <w:p w:rsidR="00426A2E" w:rsidRDefault="00426A2E" w:rsidP="00597E21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Batang">
    <w:altName w:val="바탕"/>
    <w:panose1 w:val="02030600000101010101"/>
    <w:charset w:val="81"/>
    <w:family w:val="roman"/>
    <w:pitch w:val="variable"/>
    <w:sig w:usb0="B00002AF" w:usb1="69D77CFB" w:usb2="00000030" w:usb3="00000000" w:csb0="0008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MT-Identity-H"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3316" w:rsidRDefault="00153316">
    <w:pPr>
      <w:pStyle w:val="Piedepgina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F41404">
      <w:rPr>
        <w:noProof/>
      </w:rPr>
      <w:t>10</w:t>
    </w:r>
    <w:r>
      <w:rPr>
        <w:noProof/>
      </w:rPr>
      <w:fldChar w:fldCharType="end"/>
    </w:r>
  </w:p>
  <w:p w:rsidR="00153316" w:rsidRDefault="00153316">
    <w:pPr>
      <w:pStyle w:val="Piedepgin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26A2E" w:rsidRDefault="00426A2E" w:rsidP="00597E21">
      <w:r>
        <w:separator/>
      </w:r>
    </w:p>
  </w:footnote>
  <w:footnote w:type="continuationSeparator" w:id="0">
    <w:p w:rsidR="00426A2E" w:rsidRDefault="00426A2E" w:rsidP="00597E21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53316" w:rsidRPr="001D6EC6" w:rsidRDefault="00153316" w:rsidP="00D37947">
    <w:pPr>
      <w:autoSpaceDE w:val="0"/>
      <w:autoSpaceDN w:val="0"/>
      <w:adjustRightInd w:val="0"/>
      <w:jc w:val="center"/>
      <w:rPr>
        <w:rFonts w:ascii="ArialMT-Identity-H" w:hAnsi="ArialMT-Identity-H" w:cs="ArialMT-Identity-H"/>
        <w:color w:val="9A9A9A"/>
        <w:sz w:val="18"/>
        <w:szCs w:val="18"/>
      </w:rPr>
    </w:pPr>
    <w:r>
      <w:rPr>
        <w:noProof/>
        <w:lang w:eastAsia="es-MX"/>
      </w:rPr>
      <w:drawing>
        <wp:anchor distT="0" distB="0" distL="114300" distR="114300" simplePos="0" relativeHeight="251660288" behindDoc="1" locked="0" layoutInCell="1" allowOverlap="1" wp14:anchorId="5EC9D097" wp14:editId="7F5424C4">
          <wp:simplePos x="0" y="0"/>
          <wp:positionH relativeFrom="column">
            <wp:posOffset>4735830</wp:posOffset>
          </wp:positionH>
          <wp:positionV relativeFrom="paragraph">
            <wp:posOffset>-112395</wp:posOffset>
          </wp:positionV>
          <wp:extent cx="575945" cy="594995"/>
          <wp:effectExtent l="0" t="0" r="0" b="0"/>
          <wp:wrapTight wrapText="bothSides">
            <wp:wrapPolygon edited="0">
              <wp:start x="0" y="0"/>
              <wp:lineTo x="0" y="20747"/>
              <wp:lineTo x="20719" y="20747"/>
              <wp:lineTo x="20719" y="0"/>
              <wp:lineTo x="0" y="0"/>
            </wp:wrapPolygon>
          </wp:wrapTight>
          <wp:docPr id="2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75945" cy="59499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noProof/>
        <w:lang w:eastAsia="es-MX"/>
      </w:rPr>
      <w:drawing>
        <wp:anchor distT="0" distB="0" distL="114300" distR="114300" simplePos="0" relativeHeight="251659264" behindDoc="0" locked="0" layoutInCell="1" allowOverlap="1" wp14:anchorId="5A137354" wp14:editId="373C4E95">
          <wp:simplePos x="0" y="0"/>
          <wp:positionH relativeFrom="column">
            <wp:posOffset>212725</wp:posOffset>
          </wp:positionH>
          <wp:positionV relativeFrom="paragraph">
            <wp:posOffset>-165735</wp:posOffset>
          </wp:positionV>
          <wp:extent cx="732790" cy="646430"/>
          <wp:effectExtent l="0" t="0" r="0" b="1270"/>
          <wp:wrapSquare wrapText="bothSides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n 1"/>
                  <pic:cNvPicPr>
                    <a:picLocks noChangeAspect="1" noChangeArrowheads="1"/>
                  </pic:cNvPicPr>
                </pic:nvPicPr>
                <pic:blipFill>
                  <a:blip r:embed="rId2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32790" cy="646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Pr="001D6EC6">
      <w:rPr>
        <w:rFonts w:ascii="ArialMT-Identity-H" w:hAnsi="ArialMT-Identity-H" w:cs="ArialMT-Identity-H"/>
        <w:color w:val="9A9A9A"/>
        <w:sz w:val="18"/>
        <w:szCs w:val="18"/>
      </w:rPr>
      <w:t>Universidad Autónoma del Estado de México</w:t>
    </w:r>
  </w:p>
  <w:p w:rsidR="00153316" w:rsidRPr="001D6EC6" w:rsidRDefault="00153316" w:rsidP="00D37947">
    <w:pPr>
      <w:autoSpaceDE w:val="0"/>
      <w:autoSpaceDN w:val="0"/>
      <w:adjustRightInd w:val="0"/>
      <w:jc w:val="center"/>
      <w:rPr>
        <w:rFonts w:ascii="ArialMT-Identity-H" w:hAnsi="ArialMT-Identity-H" w:cs="ArialMT-Identity-H"/>
        <w:color w:val="9A9A9A"/>
        <w:sz w:val="18"/>
        <w:szCs w:val="18"/>
      </w:rPr>
    </w:pPr>
    <w:r w:rsidRPr="001D6EC6">
      <w:rPr>
        <w:rFonts w:ascii="ArialMT-Identity-H" w:hAnsi="ArialMT-Identity-H" w:cs="ArialMT-Identity-H"/>
        <w:color w:val="9A9A9A"/>
        <w:sz w:val="18"/>
        <w:szCs w:val="18"/>
      </w:rPr>
      <w:t>Secretaría de Docencia. Dirección de Estudios Profesionales</w:t>
    </w:r>
  </w:p>
  <w:p w:rsidR="00153316" w:rsidRPr="001D6EC6" w:rsidRDefault="00153316" w:rsidP="00D37947">
    <w:pPr>
      <w:autoSpaceDE w:val="0"/>
      <w:autoSpaceDN w:val="0"/>
      <w:adjustRightInd w:val="0"/>
      <w:jc w:val="center"/>
      <w:rPr>
        <w:rFonts w:ascii="ArialMT-Identity-H" w:hAnsi="ArialMT-Identity-H" w:cs="ArialMT-Identity-H"/>
        <w:color w:val="9A9A9A"/>
        <w:sz w:val="8"/>
        <w:szCs w:val="18"/>
      </w:rPr>
    </w:pPr>
    <w:r w:rsidRPr="001D6EC6">
      <w:rPr>
        <w:rFonts w:ascii="ArialMT-Identity-H" w:hAnsi="ArialMT-Identity-H" w:cs="ArialMT-Identity-H"/>
        <w:color w:val="9A9A9A"/>
        <w:sz w:val="18"/>
        <w:szCs w:val="18"/>
      </w:rPr>
      <w:t>UAP Tianguistenco</w:t>
    </w:r>
  </w:p>
  <w:p w:rsidR="00153316" w:rsidRPr="001D6EC6" w:rsidRDefault="00426A2E" w:rsidP="00D37947">
    <w:pPr>
      <w:autoSpaceDE w:val="0"/>
      <w:autoSpaceDN w:val="0"/>
      <w:adjustRightInd w:val="0"/>
      <w:contextualSpacing/>
      <w:jc w:val="center"/>
      <w:rPr>
        <w:rFonts w:ascii="ArialMT-Identity-H" w:hAnsi="ArialMT-Identity-H" w:cs="ArialMT-Identity-H"/>
        <w:color w:val="9A9A9A"/>
        <w:sz w:val="4"/>
        <w:szCs w:val="4"/>
      </w:rPr>
    </w:pPr>
    <w:r>
      <w:rPr>
        <w:rFonts w:ascii="ArialMT-Identity-H" w:hAnsi="ArialMT-Identity-H" w:cs="ArialMT-Identity-H"/>
        <w:color w:val="9A9A9A"/>
        <w:sz w:val="4"/>
        <w:szCs w:val="4"/>
      </w:rPr>
      <w:pict>
        <v:rect id="_x0000_i1025" style="width:275.75pt;height:2pt" o:hrpct="624" o:hralign="center" o:hrstd="t" o:hr="t" fillcolor="#a0a0a0" stroked="f"/>
      </w:pict>
    </w:r>
  </w:p>
  <w:p w:rsidR="00153316" w:rsidRPr="00153316" w:rsidRDefault="00153316" w:rsidP="00153316">
    <w:pPr>
      <w:pStyle w:val="Encabezado"/>
      <w:rPr>
        <w:rFonts w:ascii="ArialMT-Identity-H" w:hAnsi="ArialMT-Identity-H" w:cs="ArialMT-Identity-H"/>
        <w:color w:val="9A9A9A"/>
        <w:sz w:val="18"/>
        <w:szCs w:val="18"/>
      </w:rPr>
    </w:pPr>
    <w:r>
      <w:rPr>
        <w:rFonts w:ascii="ArialMT-Identity-H" w:hAnsi="ArialMT-Identity-H" w:cs="ArialMT-Identity-H"/>
        <w:color w:val="9A9A9A"/>
        <w:sz w:val="18"/>
        <w:szCs w:val="18"/>
      </w:rPr>
      <w:t xml:space="preserve">                                                          </w:t>
    </w:r>
    <w:r w:rsidRPr="001D6EC6">
      <w:rPr>
        <w:rFonts w:ascii="ArialMT-Identity-H" w:hAnsi="ArialMT-Identity-H" w:cs="ArialMT-Identity-H"/>
        <w:color w:val="9A9A9A"/>
        <w:sz w:val="18"/>
        <w:szCs w:val="18"/>
      </w:rPr>
      <w:t xml:space="preserve">Licenciatura en </w:t>
    </w:r>
    <w:r>
      <w:rPr>
        <w:rFonts w:ascii="ArialMT-Identity-H" w:hAnsi="ArialMT-Identity-H" w:cs="ArialMT-Identity-H"/>
        <w:color w:val="9A9A9A"/>
        <w:sz w:val="18"/>
        <w:szCs w:val="18"/>
      </w:rPr>
      <w:t>Seguridad Ciudadana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A5752D"/>
    <w:multiLevelType w:val="hybridMultilevel"/>
    <w:tmpl w:val="0966DFB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2DC6A69"/>
    <w:multiLevelType w:val="hybridMultilevel"/>
    <w:tmpl w:val="1A62868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30518B3"/>
    <w:multiLevelType w:val="hybridMultilevel"/>
    <w:tmpl w:val="8D1600B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9FA7D0B"/>
    <w:multiLevelType w:val="hybridMultilevel"/>
    <w:tmpl w:val="B05C6186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>
      <w:start w:val="1"/>
      <w:numFmt w:val="bullet"/>
      <w:lvlText w:val="o"/>
      <w:lvlJc w:val="left"/>
      <w:pPr>
        <w:ind w:left="1636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0F6C5C2B"/>
    <w:multiLevelType w:val="hybridMultilevel"/>
    <w:tmpl w:val="3CE4623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1D284839"/>
    <w:multiLevelType w:val="hybridMultilevel"/>
    <w:tmpl w:val="E17A8FAA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2B70A5E"/>
    <w:multiLevelType w:val="hybridMultilevel"/>
    <w:tmpl w:val="B642A0B6"/>
    <w:lvl w:ilvl="0" w:tplc="0C0A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C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C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C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C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C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C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C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C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29C5249B"/>
    <w:multiLevelType w:val="hybridMultilevel"/>
    <w:tmpl w:val="B3E838B4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AE96199"/>
    <w:multiLevelType w:val="multilevel"/>
    <w:tmpl w:val="C7FA3EAA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9" w15:restartNumberingAfterBreak="0">
    <w:nsid w:val="3685436E"/>
    <w:multiLevelType w:val="hybridMultilevel"/>
    <w:tmpl w:val="3236B2B8"/>
    <w:lvl w:ilvl="0" w:tplc="21A63E8E">
      <w:start w:val="1"/>
      <w:numFmt w:val="upperRoman"/>
      <w:lvlText w:val="%1."/>
      <w:lvlJc w:val="left"/>
      <w:pPr>
        <w:ind w:left="1080" w:hanging="720"/>
      </w:pPr>
      <w:rPr>
        <w:rFonts w:cs="Times New Roman" w:hint="default"/>
      </w:rPr>
    </w:lvl>
    <w:lvl w:ilvl="1" w:tplc="080A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80A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80A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80A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80A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80A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80A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80A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378F3882"/>
    <w:multiLevelType w:val="hybridMultilevel"/>
    <w:tmpl w:val="4970C3CC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B4053C9"/>
    <w:multiLevelType w:val="hybridMultilevel"/>
    <w:tmpl w:val="62387EAA"/>
    <w:lvl w:ilvl="0" w:tplc="402C62F2">
      <w:start w:val="9"/>
      <w:numFmt w:val="bullet"/>
      <w:lvlText w:val="-"/>
      <w:lvlJc w:val="left"/>
      <w:pPr>
        <w:ind w:left="720" w:hanging="360"/>
      </w:pPr>
      <w:rPr>
        <w:rFonts w:ascii="Arial" w:eastAsia="Times New Roman" w:hAnsi="Aria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D74519E"/>
    <w:multiLevelType w:val="multilevel"/>
    <w:tmpl w:val="AC86133C"/>
    <w:lvl w:ilvl="0">
      <w:start w:val="1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3" w15:restartNumberingAfterBreak="0">
    <w:nsid w:val="3F2E00FA"/>
    <w:multiLevelType w:val="multilevel"/>
    <w:tmpl w:val="58A04308"/>
    <w:lvl w:ilvl="0">
      <w:start w:val="6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4" w15:restartNumberingAfterBreak="0">
    <w:nsid w:val="3FD05EDD"/>
    <w:multiLevelType w:val="hybridMultilevel"/>
    <w:tmpl w:val="06FE7922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9B67C59"/>
    <w:multiLevelType w:val="hybridMultilevel"/>
    <w:tmpl w:val="D24653AE"/>
    <w:lvl w:ilvl="0" w:tplc="0C0A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788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508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228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948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668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388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108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828" w:hanging="360"/>
      </w:pPr>
      <w:rPr>
        <w:rFonts w:ascii="Wingdings" w:hAnsi="Wingdings" w:hint="default"/>
      </w:rPr>
    </w:lvl>
  </w:abstractNum>
  <w:abstractNum w:abstractNumId="16" w15:restartNumberingAfterBreak="0">
    <w:nsid w:val="506D28D1"/>
    <w:multiLevelType w:val="multilevel"/>
    <w:tmpl w:val="0AF81BEA"/>
    <w:lvl w:ilvl="0">
      <w:start w:val="3"/>
      <w:numFmt w:val="decimal"/>
      <w:lvlText w:val="%1"/>
      <w:lvlJc w:val="left"/>
      <w:pPr>
        <w:ind w:left="360" w:hanging="360"/>
      </w:pPr>
      <w:rPr>
        <w:rFonts w:cs="Times New Roman" w:hint="default"/>
      </w:rPr>
    </w:lvl>
    <w:lvl w:ilvl="1">
      <w:start w:val="1"/>
      <w:numFmt w:val="decimal"/>
      <w:lvlText w:val="%1.%2"/>
      <w:lvlJc w:val="left"/>
      <w:pPr>
        <w:ind w:left="786" w:hanging="360"/>
      </w:pPr>
      <w:rPr>
        <w:rFonts w:cs="Times New Roman"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cs="Times New Roman" w:hint="default"/>
      </w:rPr>
    </w:lvl>
    <w:lvl w:ilvl="3">
      <w:start w:val="1"/>
      <w:numFmt w:val="decimal"/>
      <w:lvlText w:val="%1.%2.%3.%4"/>
      <w:lvlJc w:val="left"/>
      <w:pPr>
        <w:ind w:left="720" w:hanging="720"/>
      </w:pPr>
      <w:rPr>
        <w:rFonts w:cs="Times New Roman"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ind w:left="1080" w:hanging="1080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cs="Times New Roman" w:hint="default"/>
      </w:rPr>
    </w:lvl>
  </w:abstractNum>
  <w:abstractNum w:abstractNumId="17" w15:restartNumberingAfterBreak="0">
    <w:nsid w:val="545F0180"/>
    <w:multiLevelType w:val="hybridMultilevel"/>
    <w:tmpl w:val="714611A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73A222D"/>
    <w:multiLevelType w:val="multilevel"/>
    <w:tmpl w:val="84A654C0"/>
    <w:lvl w:ilvl="0">
      <w:start w:val="4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160" w:hanging="72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600" w:hanging="108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320" w:hanging="1440"/>
      </w:pPr>
      <w:rPr>
        <w:rFonts w:hint="default"/>
      </w:rPr>
    </w:lvl>
  </w:abstractNum>
  <w:abstractNum w:abstractNumId="19" w15:restartNumberingAfterBreak="0">
    <w:nsid w:val="591A0634"/>
    <w:multiLevelType w:val="hybridMultilevel"/>
    <w:tmpl w:val="5FEE8D18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954376A"/>
    <w:multiLevelType w:val="hybridMultilevel"/>
    <w:tmpl w:val="8F96CF58"/>
    <w:lvl w:ilvl="0" w:tplc="0C0A0001">
      <w:start w:val="1"/>
      <w:numFmt w:val="bullet"/>
      <w:lvlText w:val=""/>
      <w:lvlJc w:val="left"/>
      <w:pPr>
        <w:ind w:left="174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246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318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390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462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534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606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678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7500" w:hanging="360"/>
      </w:pPr>
      <w:rPr>
        <w:rFonts w:ascii="Wingdings" w:hAnsi="Wingdings" w:hint="default"/>
      </w:rPr>
    </w:lvl>
  </w:abstractNum>
  <w:abstractNum w:abstractNumId="21" w15:restartNumberingAfterBreak="0">
    <w:nsid w:val="5A744E4C"/>
    <w:multiLevelType w:val="hybridMultilevel"/>
    <w:tmpl w:val="8D2E9E1C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6B864B3"/>
    <w:multiLevelType w:val="hybridMultilevel"/>
    <w:tmpl w:val="00424FB4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68BE0BB2"/>
    <w:multiLevelType w:val="hybridMultilevel"/>
    <w:tmpl w:val="CD2CA9A6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9EF4A83"/>
    <w:multiLevelType w:val="hybridMultilevel"/>
    <w:tmpl w:val="72F6AB10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1A52507"/>
    <w:multiLevelType w:val="hybridMultilevel"/>
    <w:tmpl w:val="4C8AA228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723E043D"/>
    <w:multiLevelType w:val="hybridMultilevel"/>
    <w:tmpl w:val="2A9267FA"/>
    <w:lvl w:ilvl="0" w:tplc="08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78E422A8"/>
    <w:multiLevelType w:val="hybridMultilevel"/>
    <w:tmpl w:val="9434FBB0"/>
    <w:lvl w:ilvl="0" w:tplc="0C0A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9"/>
  </w:num>
  <w:num w:numId="2">
    <w:abstractNumId w:val="12"/>
  </w:num>
  <w:num w:numId="3">
    <w:abstractNumId w:val="16"/>
  </w:num>
  <w:num w:numId="4">
    <w:abstractNumId w:val="6"/>
  </w:num>
  <w:num w:numId="5">
    <w:abstractNumId w:val="8"/>
  </w:num>
  <w:num w:numId="6">
    <w:abstractNumId w:val="11"/>
  </w:num>
  <w:num w:numId="7">
    <w:abstractNumId w:val="27"/>
  </w:num>
  <w:num w:numId="8">
    <w:abstractNumId w:val="1"/>
  </w:num>
  <w:num w:numId="9">
    <w:abstractNumId w:val="22"/>
  </w:num>
  <w:num w:numId="10">
    <w:abstractNumId w:val="19"/>
  </w:num>
  <w:num w:numId="11">
    <w:abstractNumId w:val="4"/>
  </w:num>
  <w:num w:numId="12">
    <w:abstractNumId w:val="10"/>
  </w:num>
  <w:num w:numId="13">
    <w:abstractNumId w:val="7"/>
  </w:num>
  <w:num w:numId="14">
    <w:abstractNumId w:val="26"/>
  </w:num>
  <w:num w:numId="15">
    <w:abstractNumId w:val="15"/>
  </w:num>
  <w:num w:numId="16">
    <w:abstractNumId w:val="18"/>
  </w:num>
  <w:num w:numId="17">
    <w:abstractNumId w:val="20"/>
  </w:num>
  <w:num w:numId="18">
    <w:abstractNumId w:val="2"/>
  </w:num>
  <w:num w:numId="19">
    <w:abstractNumId w:val="0"/>
  </w:num>
  <w:num w:numId="20">
    <w:abstractNumId w:val="5"/>
  </w:num>
  <w:num w:numId="21">
    <w:abstractNumId w:val="21"/>
  </w:num>
  <w:num w:numId="22">
    <w:abstractNumId w:val="13"/>
  </w:num>
  <w:num w:numId="23">
    <w:abstractNumId w:val="3"/>
  </w:num>
  <w:num w:numId="24">
    <w:abstractNumId w:val="25"/>
  </w:num>
  <w:num w:numId="25">
    <w:abstractNumId w:val="24"/>
  </w:num>
  <w:num w:numId="26">
    <w:abstractNumId w:val="17"/>
  </w:num>
  <w:num w:numId="27">
    <w:abstractNumId w:val="14"/>
  </w:num>
  <w:num w:numId="28">
    <w:abstractNumId w:val="23"/>
  </w:num>
  <w:numIdMacAtCleanup w:val="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6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F2C0E"/>
    <w:rsid w:val="00001D4E"/>
    <w:rsid w:val="0000226F"/>
    <w:rsid w:val="00002BF6"/>
    <w:rsid w:val="00004757"/>
    <w:rsid w:val="00007D0B"/>
    <w:rsid w:val="000145CA"/>
    <w:rsid w:val="000208C9"/>
    <w:rsid w:val="0002137F"/>
    <w:rsid w:val="000222D3"/>
    <w:rsid w:val="0002630C"/>
    <w:rsid w:val="000273D8"/>
    <w:rsid w:val="00030F75"/>
    <w:rsid w:val="00044391"/>
    <w:rsid w:val="0004482D"/>
    <w:rsid w:val="00045880"/>
    <w:rsid w:val="00046C3A"/>
    <w:rsid w:val="000475A8"/>
    <w:rsid w:val="00053F2D"/>
    <w:rsid w:val="00055ED7"/>
    <w:rsid w:val="00060873"/>
    <w:rsid w:val="000660F1"/>
    <w:rsid w:val="00066938"/>
    <w:rsid w:val="0007219A"/>
    <w:rsid w:val="000751DC"/>
    <w:rsid w:val="000753A9"/>
    <w:rsid w:val="00080945"/>
    <w:rsid w:val="00080FE2"/>
    <w:rsid w:val="00085BF8"/>
    <w:rsid w:val="0009068E"/>
    <w:rsid w:val="00096AA8"/>
    <w:rsid w:val="000A5FCD"/>
    <w:rsid w:val="000A60E0"/>
    <w:rsid w:val="000B1758"/>
    <w:rsid w:val="000B1AC9"/>
    <w:rsid w:val="000B2540"/>
    <w:rsid w:val="000B5B40"/>
    <w:rsid w:val="000C5C63"/>
    <w:rsid w:val="000C5F20"/>
    <w:rsid w:val="000D0836"/>
    <w:rsid w:val="000D3460"/>
    <w:rsid w:val="000D5061"/>
    <w:rsid w:val="000D5731"/>
    <w:rsid w:val="000D75B9"/>
    <w:rsid w:val="000E2190"/>
    <w:rsid w:val="000F2A50"/>
    <w:rsid w:val="000F3B77"/>
    <w:rsid w:val="000F40DA"/>
    <w:rsid w:val="000F4A05"/>
    <w:rsid w:val="000F5EE4"/>
    <w:rsid w:val="00100A6B"/>
    <w:rsid w:val="00101401"/>
    <w:rsid w:val="00102498"/>
    <w:rsid w:val="001061FE"/>
    <w:rsid w:val="00110E09"/>
    <w:rsid w:val="0011441E"/>
    <w:rsid w:val="00114926"/>
    <w:rsid w:val="00114AF2"/>
    <w:rsid w:val="00115333"/>
    <w:rsid w:val="00116F78"/>
    <w:rsid w:val="00117DE9"/>
    <w:rsid w:val="001207FC"/>
    <w:rsid w:val="0012446E"/>
    <w:rsid w:val="00135EFF"/>
    <w:rsid w:val="00137FBA"/>
    <w:rsid w:val="001427BF"/>
    <w:rsid w:val="00143448"/>
    <w:rsid w:val="0015124A"/>
    <w:rsid w:val="00151E3F"/>
    <w:rsid w:val="00153316"/>
    <w:rsid w:val="00156371"/>
    <w:rsid w:val="001564A8"/>
    <w:rsid w:val="0015666A"/>
    <w:rsid w:val="00156BE4"/>
    <w:rsid w:val="001578C2"/>
    <w:rsid w:val="00162539"/>
    <w:rsid w:val="00171CA9"/>
    <w:rsid w:val="00174B30"/>
    <w:rsid w:val="001859B4"/>
    <w:rsid w:val="001876C7"/>
    <w:rsid w:val="00190042"/>
    <w:rsid w:val="00191770"/>
    <w:rsid w:val="001925C3"/>
    <w:rsid w:val="001926B8"/>
    <w:rsid w:val="00197AB1"/>
    <w:rsid w:val="001A0795"/>
    <w:rsid w:val="001A0D49"/>
    <w:rsid w:val="001A4AD0"/>
    <w:rsid w:val="001B0635"/>
    <w:rsid w:val="001C258F"/>
    <w:rsid w:val="001C771A"/>
    <w:rsid w:val="001C7B4E"/>
    <w:rsid w:val="001D1F65"/>
    <w:rsid w:val="001D4205"/>
    <w:rsid w:val="001D421D"/>
    <w:rsid w:val="001D517D"/>
    <w:rsid w:val="001E216A"/>
    <w:rsid w:val="001E235E"/>
    <w:rsid w:val="001E3A73"/>
    <w:rsid w:val="001E7720"/>
    <w:rsid w:val="001F09F6"/>
    <w:rsid w:val="001F5150"/>
    <w:rsid w:val="001F5402"/>
    <w:rsid w:val="001F5EE7"/>
    <w:rsid w:val="00201299"/>
    <w:rsid w:val="00202242"/>
    <w:rsid w:val="00203EAF"/>
    <w:rsid w:val="002071D5"/>
    <w:rsid w:val="0021659F"/>
    <w:rsid w:val="00222345"/>
    <w:rsid w:val="002224C2"/>
    <w:rsid w:val="00222933"/>
    <w:rsid w:val="00223FE9"/>
    <w:rsid w:val="00227098"/>
    <w:rsid w:val="00232064"/>
    <w:rsid w:val="002331C5"/>
    <w:rsid w:val="002346E4"/>
    <w:rsid w:val="002350C5"/>
    <w:rsid w:val="002351C8"/>
    <w:rsid w:val="002416DC"/>
    <w:rsid w:val="00241F85"/>
    <w:rsid w:val="00245B6A"/>
    <w:rsid w:val="00251D15"/>
    <w:rsid w:val="002546C2"/>
    <w:rsid w:val="00260F42"/>
    <w:rsid w:val="00271005"/>
    <w:rsid w:val="002711E6"/>
    <w:rsid w:val="002779EC"/>
    <w:rsid w:val="00284D97"/>
    <w:rsid w:val="0028679B"/>
    <w:rsid w:val="002916CD"/>
    <w:rsid w:val="002935B4"/>
    <w:rsid w:val="002950B2"/>
    <w:rsid w:val="002958D1"/>
    <w:rsid w:val="002A29DB"/>
    <w:rsid w:val="002A32A6"/>
    <w:rsid w:val="002A5852"/>
    <w:rsid w:val="002A735C"/>
    <w:rsid w:val="002A785C"/>
    <w:rsid w:val="002B35C0"/>
    <w:rsid w:val="002B5175"/>
    <w:rsid w:val="002B52F4"/>
    <w:rsid w:val="002B72BB"/>
    <w:rsid w:val="002B7AC4"/>
    <w:rsid w:val="002C00A1"/>
    <w:rsid w:val="002C0C3C"/>
    <w:rsid w:val="002C373E"/>
    <w:rsid w:val="002C5F13"/>
    <w:rsid w:val="002D0C72"/>
    <w:rsid w:val="002D1F52"/>
    <w:rsid w:val="002D2C04"/>
    <w:rsid w:val="002D2DDD"/>
    <w:rsid w:val="002D2DEF"/>
    <w:rsid w:val="002D526D"/>
    <w:rsid w:val="002E21B5"/>
    <w:rsid w:val="002E36E8"/>
    <w:rsid w:val="002E4B1D"/>
    <w:rsid w:val="002E682C"/>
    <w:rsid w:val="002E71F6"/>
    <w:rsid w:val="002E78AA"/>
    <w:rsid w:val="002F11E4"/>
    <w:rsid w:val="002F267E"/>
    <w:rsid w:val="002F2C3F"/>
    <w:rsid w:val="002F3ACB"/>
    <w:rsid w:val="00302D7E"/>
    <w:rsid w:val="00303376"/>
    <w:rsid w:val="00306CE4"/>
    <w:rsid w:val="003076B2"/>
    <w:rsid w:val="00315BDE"/>
    <w:rsid w:val="00317CAA"/>
    <w:rsid w:val="003243EF"/>
    <w:rsid w:val="003246E3"/>
    <w:rsid w:val="00326D48"/>
    <w:rsid w:val="00326E8D"/>
    <w:rsid w:val="003300B9"/>
    <w:rsid w:val="003314EA"/>
    <w:rsid w:val="00333FD1"/>
    <w:rsid w:val="00336C45"/>
    <w:rsid w:val="00340C07"/>
    <w:rsid w:val="00340D33"/>
    <w:rsid w:val="00342403"/>
    <w:rsid w:val="0034347A"/>
    <w:rsid w:val="00347AB8"/>
    <w:rsid w:val="003521D2"/>
    <w:rsid w:val="00353F27"/>
    <w:rsid w:val="003552E0"/>
    <w:rsid w:val="00355AF7"/>
    <w:rsid w:val="00362050"/>
    <w:rsid w:val="003632EF"/>
    <w:rsid w:val="003642BC"/>
    <w:rsid w:val="00366C51"/>
    <w:rsid w:val="00367B8C"/>
    <w:rsid w:val="003718CB"/>
    <w:rsid w:val="003728F0"/>
    <w:rsid w:val="00375443"/>
    <w:rsid w:val="0037617E"/>
    <w:rsid w:val="0038283C"/>
    <w:rsid w:val="00391CDE"/>
    <w:rsid w:val="0039264E"/>
    <w:rsid w:val="00392EC0"/>
    <w:rsid w:val="0039331A"/>
    <w:rsid w:val="003A0ED0"/>
    <w:rsid w:val="003A1EFF"/>
    <w:rsid w:val="003A233F"/>
    <w:rsid w:val="003A4467"/>
    <w:rsid w:val="003A5EF7"/>
    <w:rsid w:val="003B4A9B"/>
    <w:rsid w:val="003B7F08"/>
    <w:rsid w:val="003B7F2A"/>
    <w:rsid w:val="003C0802"/>
    <w:rsid w:val="003C21C1"/>
    <w:rsid w:val="003C55FF"/>
    <w:rsid w:val="003C5DD8"/>
    <w:rsid w:val="003D006D"/>
    <w:rsid w:val="003D37DD"/>
    <w:rsid w:val="003D3D3B"/>
    <w:rsid w:val="003D5251"/>
    <w:rsid w:val="003E64F2"/>
    <w:rsid w:val="003F2C0E"/>
    <w:rsid w:val="00400860"/>
    <w:rsid w:val="00400A64"/>
    <w:rsid w:val="00402E76"/>
    <w:rsid w:val="00403E2F"/>
    <w:rsid w:val="00405CB9"/>
    <w:rsid w:val="00413B68"/>
    <w:rsid w:val="00426A2E"/>
    <w:rsid w:val="00430699"/>
    <w:rsid w:val="00430BE0"/>
    <w:rsid w:val="004319A5"/>
    <w:rsid w:val="0043233E"/>
    <w:rsid w:val="00433869"/>
    <w:rsid w:val="004348F1"/>
    <w:rsid w:val="00437018"/>
    <w:rsid w:val="00442F97"/>
    <w:rsid w:val="00446081"/>
    <w:rsid w:val="0044723F"/>
    <w:rsid w:val="00447E48"/>
    <w:rsid w:val="00454261"/>
    <w:rsid w:val="00455C45"/>
    <w:rsid w:val="004662FF"/>
    <w:rsid w:val="00466CC9"/>
    <w:rsid w:val="00471699"/>
    <w:rsid w:val="00471B68"/>
    <w:rsid w:val="00481474"/>
    <w:rsid w:val="00487B88"/>
    <w:rsid w:val="0049578E"/>
    <w:rsid w:val="004A0FB5"/>
    <w:rsid w:val="004A73A7"/>
    <w:rsid w:val="004B27D0"/>
    <w:rsid w:val="004B5C7F"/>
    <w:rsid w:val="004B65F8"/>
    <w:rsid w:val="004C1930"/>
    <w:rsid w:val="004C1A50"/>
    <w:rsid w:val="004C21B7"/>
    <w:rsid w:val="004C26E0"/>
    <w:rsid w:val="004C3588"/>
    <w:rsid w:val="004D268C"/>
    <w:rsid w:val="004D3DC6"/>
    <w:rsid w:val="004D5DD5"/>
    <w:rsid w:val="004D6A6B"/>
    <w:rsid w:val="004D6D83"/>
    <w:rsid w:val="004E00DE"/>
    <w:rsid w:val="004E5E7E"/>
    <w:rsid w:val="004E5EC5"/>
    <w:rsid w:val="004E78B0"/>
    <w:rsid w:val="004F65A9"/>
    <w:rsid w:val="0051091A"/>
    <w:rsid w:val="005121B5"/>
    <w:rsid w:val="00512624"/>
    <w:rsid w:val="00517838"/>
    <w:rsid w:val="0052334C"/>
    <w:rsid w:val="00524AAA"/>
    <w:rsid w:val="00525390"/>
    <w:rsid w:val="00526CA5"/>
    <w:rsid w:val="00532EB6"/>
    <w:rsid w:val="00536BFC"/>
    <w:rsid w:val="0055277C"/>
    <w:rsid w:val="00555EE8"/>
    <w:rsid w:val="00561781"/>
    <w:rsid w:val="005668CE"/>
    <w:rsid w:val="00567B5C"/>
    <w:rsid w:val="00567F11"/>
    <w:rsid w:val="00575424"/>
    <w:rsid w:val="0057608A"/>
    <w:rsid w:val="00577DDE"/>
    <w:rsid w:val="0058162B"/>
    <w:rsid w:val="00581DA7"/>
    <w:rsid w:val="005830BE"/>
    <w:rsid w:val="00593CC4"/>
    <w:rsid w:val="00597256"/>
    <w:rsid w:val="00597E21"/>
    <w:rsid w:val="005A6A72"/>
    <w:rsid w:val="005B3273"/>
    <w:rsid w:val="005B4131"/>
    <w:rsid w:val="005B6643"/>
    <w:rsid w:val="005C0945"/>
    <w:rsid w:val="005C0BDD"/>
    <w:rsid w:val="005C1538"/>
    <w:rsid w:val="005C2B72"/>
    <w:rsid w:val="005C3184"/>
    <w:rsid w:val="005C3D25"/>
    <w:rsid w:val="005C5307"/>
    <w:rsid w:val="005C70FD"/>
    <w:rsid w:val="005D3C6F"/>
    <w:rsid w:val="005D4AA5"/>
    <w:rsid w:val="005E0A0D"/>
    <w:rsid w:val="005E11D9"/>
    <w:rsid w:val="005E36CC"/>
    <w:rsid w:val="005E4F2E"/>
    <w:rsid w:val="005E5898"/>
    <w:rsid w:val="005F0041"/>
    <w:rsid w:val="005F03AE"/>
    <w:rsid w:val="005F14BA"/>
    <w:rsid w:val="005F2A45"/>
    <w:rsid w:val="005F34D9"/>
    <w:rsid w:val="005F70F3"/>
    <w:rsid w:val="00605AA7"/>
    <w:rsid w:val="006117B1"/>
    <w:rsid w:val="00613A2E"/>
    <w:rsid w:val="00613F1A"/>
    <w:rsid w:val="0061424E"/>
    <w:rsid w:val="00617923"/>
    <w:rsid w:val="00617DD6"/>
    <w:rsid w:val="00620FC1"/>
    <w:rsid w:val="006213B4"/>
    <w:rsid w:val="00625BB3"/>
    <w:rsid w:val="0062652D"/>
    <w:rsid w:val="00627823"/>
    <w:rsid w:val="00631EDE"/>
    <w:rsid w:val="0063360E"/>
    <w:rsid w:val="006336D3"/>
    <w:rsid w:val="00635D5D"/>
    <w:rsid w:val="00636DB0"/>
    <w:rsid w:val="00644B75"/>
    <w:rsid w:val="00651A25"/>
    <w:rsid w:val="00652444"/>
    <w:rsid w:val="006532AD"/>
    <w:rsid w:val="0065692C"/>
    <w:rsid w:val="0066474F"/>
    <w:rsid w:val="00665068"/>
    <w:rsid w:val="006760DA"/>
    <w:rsid w:val="00682E74"/>
    <w:rsid w:val="00684A7A"/>
    <w:rsid w:val="00686894"/>
    <w:rsid w:val="0068792B"/>
    <w:rsid w:val="00694E1A"/>
    <w:rsid w:val="00697C8F"/>
    <w:rsid w:val="006A1CBF"/>
    <w:rsid w:val="006B02F6"/>
    <w:rsid w:val="006B0D85"/>
    <w:rsid w:val="006B4C46"/>
    <w:rsid w:val="006B7D4F"/>
    <w:rsid w:val="006C37E4"/>
    <w:rsid w:val="006C6516"/>
    <w:rsid w:val="006C714E"/>
    <w:rsid w:val="006C7A9F"/>
    <w:rsid w:val="006D10CB"/>
    <w:rsid w:val="006D3669"/>
    <w:rsid w:val="006E0CB7"/>
    <w:rsid w:val="006E0CC3"/>
    <w:rsid w:val="006E0DAF"/>
    <w:rsid w:val="006E37B2"/>
    <w:rsid w:val="006E421D"/>
    <w:rsid w:val="006E56B9"/>
    <w:rsid w:val="006E70A3"/>
    <w:rsid w:val="006F3386"/>
    <w:rsid w:val="006F5FE2"/>
    <w:rsid w:val="007004EF"/>
    <w:rsid w:val="00703217"/>
    <w:rsid w:val="007037C9"/>
    <w:rsid w:val="00704873"/>
    <w:rsid w:val="00704C1F"/>
    <w:rsid w:val="00717F13"/>
    <w:rsid w:val="00721AD9"/>
    <w:rsid w:val="0072798A"/>
    <w:rsid w:val="00727D90"/>
    <w:rsid w:val="00731C76"/>
    <w:rsid w:val="0073432E"/>
    <w:rsid w:val="00736FDF"/>
    <w:rsid w:val="00744246"/>
    <w:rsid w:val="00747C68"/>
    <w:rsid w:val="00754BA8"/>
    <w:rsid w:val="00755B81"/>
    <w:rsid w:val="00761833"/>
    <w:rsid w:val="007619C7"/>
    <w:rsid w:val="00762456"/>
    <w:rsid w:val="007745F8"/>
    <w:rsid w:val="0078082C"/>
    <w:rsid w:val="007852BD"/>
    <w:rsid w:val="0078729E"/>
    <w:rsid w:val="00790892"/>
    <w:rsid w:val="0079185C"/>
    <w:rsid w:val="0079410A"/>
    <w:rsid w:val="0079590A"/>
    <w:rsid w:val="00795EEA"/>
    <w:rsid w:val="007A0ABE"/>
    <w:rsid w:val="007A2EB9"/>
    <w:rsid w:val="007B29B8"/>
    <w:rsid w:val="007B2D61"/>
    <w:rsid w:val="007C1AA6"/>
    <w:rsid w:val="007C2912"/>
    <w:rsid w:val="007C75C9"/>
    <w:rsid w:val="007D328F"/>
    <w:rsid w:val="007D44DE"/>
    <w:rsid w:val="007D47BC"/>
    <w:rsid w:val="007D70B7"/>
    <w:rsid w:val="007D7736"/>
    <w:rsid w:val="007E5018"/>
    <w:rsid w:val="007E5193"/>
    <w:rsid w:val="007E7649"/>
    <w:rsid w:val="007F1D8E"/>
    <w:rsid w:val="007F272A"/>
    <w:rsid w:val="007F3B34"/>
    <w:rsid w:val="007F5AC7"/>
    <w:rsid w:val="007F6D8B"/>
    <w:rsid w:val="007F6F55"/>
    <w:rsid w:val="00800C55"/>
    <w:rsid w:val="008040C8"/>
    <w:rsid w:val="00804792"/>
    <w:rsid w:val="008051EB"/>
    <w:rsid w:val="00817E2F"/>
    <w:rsid w:val="0082039B"/>
    <w:rsid w:val="00823036"/>
    <w:rsid w:val="00823B3D"/>
    <w:rsid w:val="00825B5A"/>
    <w:rsid w:val="008266B7"/>
    <w:rsid w:val="00827EB0"/>
    <w:rsid w:val="008316B0"/>
    <w:rsid w:val="0083267D"/>
    <w:rsid w:val="00834458"/>
    <w:rsid w:val="00836380"/>
    <w:rsid w:val="00837E31"/>
    <w:rsid w:val="00842EB3"/>
    <w:rsid w:val="008450A5"/>
    <w:rsid w:val="00846D1A"/>
    <w:rsid w:val="00847125"/>
    <w:rsid w:val="00852FF9"/>
    <w:rsid w:val="0086070B"/>
    <w:rsid w:val="00860A00"/>
    <w:rsid w:val="008631AB"/>
    <w:rsid w:val="008667A8"/>
    <w:rsid w:val="008703D0"/>
    <w:rsid w:val="00870F4F"/>
    <w:rsid w:val="00872D31"/>
    <w:rsid w:val="00874B64"/>
    <w:rsid w:val="00875E69"/>
    <w:rsid w:val="008806F8"/>
    <w:rsid w:val="008813B7"/>
    <w:rsid w:val="00884CD5"/>
    <w:rsid w:val="008954E9"/>
    <w:rsid w:val="008A1E59"/>
    <w:rsid w:val="008A20C6"/>
    <w:rsid w:val="008A2ED3"/>
    <w:rsid w:val="008A4CF5"/>
    <w:rsid w:val="008A4F6E"/>
    <w:rsid w:val="008A6EAF"/>
    <w:rsid w:val="008A7EA2"/>
    <w:rsid w:val="008B61A4"/>
    <w:rsid w:val="008C1E11"/>
    <w:rsid w:val="008C3D00"/>
    <w:rsid w:val="008C492A"/>
    <w:rsid w:val="008D0ADE"/>
    <w:rsid w:val="008D2464"/>
    <w:rsid w:val="008D6972"/>
    <w:rsid w:val="008D70B3"/>
    <w:rsid w:val="008E2850"/>
    <w:rsid w:val="008F267B"/>
    <w:rsid w:val="008F7F86"/>
    <w:rsid w:val="009022E7"/>
    <w:rsid w:val="0090686A"/>
    <w:rsid w:val="00907258"/>
    <w:rsid w:val="00910FC0"/>
    <w:rsid w:val="009116E7"/>
    <w:rsid w:val="0091251E"/>
    <w:rsid w:val="00912BC4"/>
    <w:rsid w:val="0091565F"/>
    <w:rsid w:val="00923BCE"/>
    <w:rsid w:val="00926762"/>
    <w:rsid w:val="009340C2"/>
    <w:rsid w:val="009378A6"/>
    <w:rsid w:val="00937E87"/>
    <w:rsid w:val="00937F7F"/>
    <w:rsid w:val="009404C9"/>
    <w:rsid w:val="00941DEA"/>
    <w:rsid w:val="00944BEA"/>
    <w:rsid w:val="0094536B"/>
    <w:rsid w:val="009533BA"/>
    <w:rsid w:val="009542ED"/>
    <w:rsid w:val="009544C4"/>
    <w:rsid w:val="00963B33"/>
    <w:rsid w:val="00965DE8"/>
    <w:rsid w:val="00966E46"/>
    <w:rsid w:val="00967BB5"/>
    <w:rsid w:val="00971A99"/>
    <w:rsid w:val="009727F9"/>
    <w:rsid w:val="00975589"/>
    <w:rsid w:val="00976419"/>
    <w:rsid w:val="00986827"/>
    <w:rsid w:val="00987E30"/>
    <w:rsid w:val="009A037D"/>
    <w:rsid w:val="009A32B0"/>
    <w:rsid w:val="009B581B"/>
    <w:rsid w:val="009B6D08"/>
    <w:rsid w:val="009B755D"/>
    <w:rsid w:val="009C0D2D"/>
    <w:rsid w:val="009C0D66"/>
    <w:rsid w:val="009C2505"/>
    <w:rsid w:val="009C34B9"/>
    <w:rsid w:val="009C3FA3"/>
    <w:rsid w:val="009D2A71"/>
    <w:rsid w:val="009D4330"/>
    <w:rsid w:val="009D4B96"/>
    <w:rsid w:val="009E2086"/>
    <w:rsid w:val="009E395A"/>
    <w:rsid w:val="009E5D6B"/>
    <w:rsid w:val="009E61A6"/>
    <w:rsid w:val="009F547A"/>
    <w:rsid w:val="00A03E60"/>
    <w:rsid w:val="00A122F9"/>
    <w:rsid w:val="00A12649"/>
    <w:rsid w:val="00A12771"/>
    <w:rsid w:val="00A172CC"/>
    <w:rsid w:val="00A26F00"/>
    <w:rsid w:val="00A3160F"/>
    <w:rsid w:val="00A40092"/>
    <w:rsid w:val="00A40DCE"/>
    <w:rsid w:val="00A42A86"/>
    <w:rsid w:val="00A4703F"/>
    <w:rsid w:val="00A5156F"/>
    <w:rsid w:val="00A534B0"/>
    <w:rsid w:val="00A5783C"/>
    <w:rsid w:val="00A62F6F"/>
    <w:rsid w:val="00A64C04"/>
    <w:rsid w:val="00A70719"/>
    <w:rsid w:val="00A72D85"/>
    <w:rsid w:val="00A72E9C"/>
    <w:rsid w:val="00A76AB7"/>
    <w:rsid w:val="00A827F5"/>
    <w:rsid w:val="00A82B7C"/>
    <w:rsid w:val="00A8536D"/>
    <w:rsid w:val="00A86D06"/>
    <w:rsid w:val="00A90783"/>
    <w:rsid w:val="00A92320"/>
    <w:rsid w:val="00A94F6C"/>
    <w:rsid w:val="00A95B9B"/>
    <w:rsid w:val="00AC356E"/>
    <w:rsid w:val="00AD3EAC"/>
    <w:rsid w:val="00AD444C"/>
    <w:rsid w:val="00AD4FD0"/>
    <w:rsid w:val="00AF3B4C"/>
    <w:rsid w:val="00AF4026"/>
    <w:rsid w:val="00AF4752"/>
    <w:rsid w:val="00B0099F"/>
    <w:rsid w:val="00B031B7"/>
    <w:rsid w:val="00B043D7"/>
    <w:rsid w:val="00B05FF7"/>
    <w:rsid w:val="00B077DA"/>
    <w:rsid w:val="00B10AB4"/>
    <w:rsid w:val="00B11977"/>
    <w:rsid w:val="00B1213C"/>
    <w:rsid w:val="00B172CC"/>
    <w:rsid w:val="00B209C5"/>
    <w:rsid w:val="00B23163"/>
    <w:rsid w:val="00B26C8D"/>
    <w:rsid w:val="00B33A5A"/>
    <w:rsid w:val="00B51599"/>
    <w:rsid w:val="00B51F44"/>
    <w:rsid w:val="00B521EF"/>
    <w:rsid w:val="00B61F9E"/>
    <w:rsid w:val="00B66857"/>
    <w:rsid w:val="00B72FF0"/>
    <w:rsid w:val="00B7303E"/>
    <w:rsid w:val="00B7556F"/>
    <w:rsid w:val="00B76229"/>
    <w:rsid w:val="00B763D4"/>
    <w:rsid w:val="00B84262"/>
    <w:rsid w:val="00B85D2A"/>
    <w:rsid w:val="00B91A61"/>
    <w:rsid w:val="00B92299"/>
    <w:rsid w:val="00BA3079"/>
    <w:rsid w:val="00BA59A5"/>
    <w:rsid w:val="00BA5D06"/>
    <w:rsid w:val="00BA6127"/>
    <w:rsid w:val="00BA670D"/>
    <w:rsid w:val="00BB5086"/>
    <w:rsid w:val="00BC3899"/>
    <w:rsid w:val="00BC433E"/>
    <w:rsid w:val="00BD755E"/>
    <w:rsid w:val="00BD7BAC"/>
    <w:rsid w:val="00BE3769"/>
    <w:rsid w:val="00BF0AB3"/>
    <w:rsid w:val="00BF0DC3"/>
    <w:rsid w:val="00BF1693"/>
    <w:rsid w:val="00BF37B4"/>
    <w:rsid w:val="00C001BA"/>
    <w:rsid w:val="00C00418"/>
    <w:rsid w:val="00C05602"/>
    <w:rsid w:val="00C12978"/>
    <w:rsid w:val="00C14A7E"/>
    <w:rsid w:val="00C168E1"/>
    <w:rsid w:val="00C16B39"/>
    <w:rsid w:val="00C235E9"/>
    <w:rsid w:val="00C367CD"/>
    <w:rsid w:val="00C40877"/>
    <w:rsid w:val="00C41DB4"/>
    <w:rsid w:val="00C4755B"/>
    <w:rsid w:val="00C47B08"/>
    <w:rsid w:val="00C51A29"/>
    <w:rsid w:val="00C71C1E"/>
    <w:rsid w:val="00C71CF9"/>
    <w:rsid w:val="00C71FEE"/>
    <w:rsid w:val="00C736D6"/>
    <w:rsid w:val="00C75BF5"/>
    <w:rsid w:val="00C75C2C"/>
    <w:rsid w:val="00C82951"/>
    <w:rsid w:val="00C87BD1"/>
    <w:rsid w:val="00C91946"/>
    <w:rsid w:val="00CB3AA6"/>
    <w:rsid w:val="00CB5E0A"/>
    <w:rsid w:val="00CB7724"/>
    <w:rsid w:val="00CC4981"/>
    <w:rsid w:val="00CC4BCB"/>
    <w:rsid w:val="00CC5105"/>
    <w:rsid w:val="00CD5F7E"/>
    <w:rsid w:val="00CD6322"/>
    <w:rsid w:val="00CD6341"/>
    <w:rsid w:val="00CE0073"/>
    <w:rsid w:val="00CE096A"/>
    <w:rsid w:val="00CE2686"/>
    <w:rsid w:val="00CE5BBF"/>
    <w:rsid w:val="00CE6929"/>
    <w:rsid w:val="00CF39FA"/>
    <w:rsid w:val="00CF57C4"/>
    <w:rsid w:val="00D11621"/>
    <w:rsid w:val="00D126CB"/>
    <w:rsid w:val="00D13B8B"/>
    <w:rsid w:val="00D147EA"/>
    <w:rsid w:val="00D21687"/>
    <w:rsid w:val="00D27167"/>
    <w:rsid w:val="00D30355"/>
    <w:rsid w:val="00D30B44"/>
    <w:rsid w:val="00D368E7"/>
    <w:rsid w:val="00D37947"/>
    <w:rsid w:val="00D40639"/>
    <w:rsid w:val="00D40A6A"/>
    <w:rsid w:val="00D4178B"/>
    <w:rsid w:val="00D44174"/>
    <w:rsid w:val="00D45AAC"/>
    <w:rsid w:val="00D503B6"/>
    <w:rsid w:val="00D51986"/>
    <w:rsid w:val="00D5454C"/>
    <w:rsid w:val="00D67560"/>
    <w:rsid w:val="00D71307"/>
    <w:rsid w:val="00D7196E"/>
    <w:rsid w:val="00D753EC"/>
    <w:rsid w:val="00D77D10"/>
    <w:rsid w:val="00D81B61"/>
    <w:rsid w:val="00D87A16"/>
    <w:rsid w:val="00D906EC"/>
    <w:rsid w:val="00D90D2F"/>
    <w:rsid w:val="00D93AD0"/>
    <w:rsid w:val="00D94C14"/>
    <w:rsid w:val="00D96B73"/>
    <w:rsid w:val="00D97115"/>
    <w:rsid w:val="00DA03A7"/>
    <w:rsid w:val="00DA1F2C"/>
    <w:rsid w:val="00DA2CF4"/>
    <w:rsid w:val="00DA3F8C"/>
    <w:rsid w:val="00DA6815"/>
    <w:rsid w:val="00DA7A45"/>
    <w:rsid w:val="00DA7F48"/>
    <w:rsid w:val="00DB5CD2"/>
    <w:rsid w:val="00DB5DC7"/>
    <w:rsid w:val="00DC1B3B"/>
    <w:rsid w:val="00DC2B08"/>
    <w:rsid w:val="00DC676A"/>
    <w:rsid w:val="00DC709E"/>
    <w:rsid w:val="00DC714F"/>
    <w:rsid w:val="00DD3C7E"/>
    <w:rsid w:val="00DD42CC"/>
    <w:rsid w:val="00DE4DAB"/>
    <w:rsid w:val="00DE5773"/>
    <w:rsid w:val="00DF2256"/>
    <w:rsid w:val="00DF478B"/>
    <w:rsid w:val="00E02FF2"/>
    <w:rsid w:val="00E06703"/>
    <w:rsid w:val="00E07AB6"/>
    <w:rsid w:val="00E10C26"/>
    <w:rsid w:val="00E162FB"/>
    <w:rsid w:val="00E1713F"/>
    <w:rsid w:val="00E27943"/>
    <w:rsid w:val="00E32318"/>
    <w:rsid w:val="00E37203"/>
    <w:rsid w:val="00E4120F"/>
    <w:rsid w:val="00E4204C"/>
    <w:rsid w:val="00E461DE"/>
    <w:rsid w:val="00E4732C"/>
    <w:rsid w:val="00E52DB8"/>
    <w:rsid w:val="00E5359B"/>
    <w:rsid w:val="00E55E98"/>
    <w:rsid w:val="00E62EB9"/>
    <w:rsid w:val="00E642CE"/>
    <w:rsid w:val="00E642E8"/>
    <w:rsid w:val="00E653C7"/>
    <w:rsid w:val="00E66119"/>
    <w:rsid w:val="00E7316C"/>
    <w:rsid w:val="00E73C82"/>
    <w:rsid w:val="00E75721"/>
    <w:rsid w:val="00E81538"/>
    <w:rsid w:val="00E82B99"/>
    <w:rsid w:val="00E838C0"/>
    <w:rsid w:val="00E90258"/>
    <w:rsid w:val="00E91030"/>
    <w:rsid w:val="00E93143"/>
    <w:rsid w:val="00E94973"/>
    <w:rsid w:val="00E967DA"/>
    <w:rsid w:val="00EA005B"/>
    <w:rsid w:val="00EA1DBE"/>
    <w:rsid w:val="00EA75FC"/>
    <w:rsid w:val="00EB37B9"/>
    <w:rsid w:val="00EB3819"/>
    <w:rsid w:val="00EB47B1"/>
    <w:rsid w:val="00EC1498"/>
    <w:rsid w:val="00EC48E5"/>
    <w:rsid w:val="00EC5C1F"/>
    <w:rsid w:val="00ED5FAD"/>
    <w:rsid w:val="00ED7136"/>
    <w:rsid w:val="00EE0766"/>
    <w:rsid w:val="00EE4BFE"/>
    <w:rsid w:val="00EE5C9A"/>
    <w:rsid w:val="00EF204C"/>
    <w:rsid w:val="00EF3B01"/>
    <w:rsid w:val="00EF7258"/>
    <w:rsid w:val="00F002F7"/>
    <w:rsid w:val="00F10240"/>
    <w:rsid w:val="00F11D59"/>
    <w:rsid w:val="00F120D9"/>
    <w:rsid w:val="00F1755F"/>
    <w:rsid w:val="00F20C87"/>
    <w:rsid w:val="00F21B7D"/>
    <w:rsid w:val="00F23368"/>
    <w:rsid w:val="00F23791"/>
    <w:rsid w:val="00F27152"/>
    <w:rsid w:val="00F3036B"/>
    <w:rsid w:val="00F30812"/>
    <w:rsid w:val="00F318FC"/>
    <w:rsid w:val="00F32DB9"/>
    <w:rsid w:val="00F33262"/>
    <w:rsid w:val="00F35F50"/>
    <w:rsid w:val="00F37D74"/>
    <w:rsid w:val="00F41404"/>
    <w:rsid w:val="00F5006B"/>
    <w:rsid w:val="00F565A5"/>
    <w:rsid w:val="00F5703C"/>
    <w:rsid w:val="00F61C4C"/>
    <w:rsid w:val="00F63001"/>
    <w:rsid w:val="00F63561"/>
    <w:rsid w:val="00F6392C"/>
    <w:rsid w:val="00F65BAF"/>
    <w:rsid w:val="00F719AC"/>
    <w:rsid w:val="00F7227A"/>
    <w:rsid w:val="00F74404"/>
    <w:rsid w:val="00F83C09"/>
    <w:rsid w:val="00F85679"/>
    <w:rsid w:val="00F95362"/>
    <w:rsid w:val="00FA47E5"/>
    <w:rsid w:val="00FA674B"/>
    <w:rsid w:val="00FA7CCC"/>
    <w:rsid w:val="00FB5597"/>
    <w:rsid w:val="00FB61C9"/>
    <w:rsid w:val="00FB6498"/>
    <w:rsid w:val="00FB66BF"/>
    <w:rsid w:val="00FC1B19"/>
    <w:rsid w:val="00FC4053"/>
    <w:rsid w:val="00FC75C4"/>
    <w:rsid w:val="00FD77A8"/>
    <w:rsid w:val="00FD7C88"/>
    <w:rsid w:val="00FE2343"/>
    <w:rsid w:val="00FE2F97"/>
    <w:rsid w:val="00FE40D0"/>
    <w:rsid w:val="00FF37C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5:docId w15:val="{F908256F-77D0-4F02-82A4-709CC273BB7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Calibri" w:eastAsia="Calibri" w:hAnsi="Calibri" w:cs="Times New Roman"/>
        <w:sz w:val="22"/>
        <w:szCs w:val="22"/>
        <w:lang w:val="en-US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locked="1" w:uiPriority="0" w:qFormat="1"/>
    <w:lsdException w:name="heading 1" w:locked="1" w:uiPriority="0" w:qFormat="1"/>
    <w:lsdException w:name="heading 2" w:locked="1" w:semiHidden="1" w:uiPriority="0" w:unhideWhenUsed="1" w:qFormat="1"/>
    <w:lsdException w:name="heading 3" w:locked="1" w:semiHidden="1" w:uiPriority="0" w:unhideWhenUsed="1" w:qFormat="1"/>
    <w:lsdException w:name="heading 4" w:locked="1" w:semiHidden="1" w:uiPriority="0" w:unhideWhenUsed="1" w:qFormat="1"/>
    <w:lsdException w:name="heading 5" w:locked="1" w:semiHidden="1" w:uiPriority="0" w:unhideWhenUsed="1" w:qFormat="1"/>
    <w:lsdException w:name="heading 6" w:locked="1" w:semiHidden="1" w:uiPriority="0" w:unhideWhenUsed="1" w:qFormat="1"/>
    <w:lsdException w:name="heading 7" w:locked="1" w:semiHidden="1" w:uiPriority="0" w:unhideWhenUsed="1" w:qFormat="1"/>
    <w:lsdException w:name="heading 8" w:locked="1" w:semiHidden="1" w:uiPriority="0" w:unhideWhenUsed="1" w:qFormat="1"/>
    <w:lsdException w:name="heading 9" w:locked="1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locked="1" w:uiPriority="0"/>
    <w:lsdException w:name="toc 2" w:locked="1" w:uiPriority="0"/>
    <w:lsdException w:name="toc 3" w:locked="1" w:uiPriority="0"/>
    <w:lsdException w:name="toc 4" w:locked="1" w:uiPriority="0"/>
    <w:lsdException w:name="toc 5" w:locked="1" w:uiPriority="0"/>
    <w:lsdException w:name="toc 6" w:locked="1" w:uiPriority="0"/>
    <w:lsdException w:name="toc 7" w:locked="1" w:uiPriority="0"/>
    <w:lsdException w:name="toc 8" w:locked="1" w:uiPriority="0"/>
    <w:lsdException w:name="toc 9" w:locked="1" w:uiPriority="0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locked="1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locked="1" w:uiPriority="0" w:qFormat="1"/>
    <w:lsdException w:name="Closing" w:semiHidden="1" w:unhideWhenUsed="1"/>
    <w:lsdException w:name="Signature" w:semiHidden="1" w:unhideWhenUsed="1"/>
    <w:lsdException w:name="Default Paragraph Font" w:locked="1" w:uiPriority="0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locked="1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uiPriority="0" w:qFormat="1"/>
    <w:lsdException w:name="Emphasis" w:locked="1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lock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3F2C0E"/>
    <w:rPr>
      <w:rFonts w:ascii="Times New Roman" w:eastAsia="Times New Roman" w:hAnsi="Times New Roman"/>
      <w:sz w:val="24"/>
      <w:szCs w:val="24"/>
      <w:lang w:val="es-MX"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Prrafodelista">
    <w:name w:val="List Paragraph"/>
    <w:basedOn w:val="Normal"/>
    <w:uiPriority w:val="34"/>
    <w:qFormat/>
    <w:rsid w:val="003F2C0E"/>
    <w:pPr>
      <w:ind w:left="708"/>
    </w:pPr>
    <w:rPr>
      <w:rFonts w:eastAsia="Batang"/>
      <w:lang w:eastAsia="ko-KR"/>
    </w:rPr>
  </w:style>
  <w:style w:type="paragraph" w:styleId="Encabezado">
    <w:name w:val="header"/>
    <w:basedOn w:val="Normal"/>
    <w:link w:val="EncabezadoCar"/>
    <w:uiPriority w:val="99"/>
    <w:rsid w:val="00597E21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locked/>
    <w:rsid w:val="00597E21"/>
    <w:rPr>
      <w:rFonts w:ascii="Times New Roman" w:hAnsi="Times New Roman" w:cs="Times New Roman"/>
      <w:sz w:val="24"/>
      <w:szCs w:val="24"/>
      <w:lang w:eastAsia="es-ES"/>
    </w:rPr>
  </w:style>
  <w:style w:type="paragraph" w:styleId="Piedepgina">
    <w:name w:val="footer"/>
    <w:basedOn w:val="Normal"/>
    <w:link w:val="PiedepginaCar"/>
    <w:uiPriority w:val="99"/>
    <w:rsid w:val="00597E21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locked/>
    <w:rsid w:val="00597E21"/>
    <w:rPr>
      <w:rFonts w:ascii="Times New Roman" w:hAnsi="Times New Roman" w:cs="Times New Roman"/>
      <w:sz w:val="24"/>
      <w:szCs w:val="24"/>
      <w:lang w:eastAsia="es-ES"/>
    </w:rPr>
  </w:style>
  <w:style w:type="paragraph" w:styleId="Textodeglobo">
    <w:name w:val="Balloon Text"/>
    <w:basedOn w:val="Normal"/>
    <w:link w:val="TextodegloboCar"/>
    <w:uiPriority w:val="99"/>
    <w:semiHidden/>
    <w:rsid w:val="00597E21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locked/>
    <w:rsid w:val="00597E21"/>
    <w:rPr>
      <w:rFonts w:ascii="Tahoma" w:hAnsi="Tahoma" w:cs="Tahoma"/>
      <w:sz w:val="16"/>
      <w:szCs w:val="16"/>
      <w:lang w:eastAsia="es-ES"/>
    </w:rPr>
  </w:style>
  <w:style w:type="table" w:styleId="Tablaconcuadrcula">
    <w:name w:val="Table Grid"/>
    <w:basedOn w:val="Tablanormal"/>
    <w:uiPriority w:val="99"/>
    <w:rsid w:val="00651A25"/>
    <w:pPr>
      <w:ind w:left="714" w:hanging="357"/>
    </w:pPr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Hipervnculo">
    <w:name w:val="Hyperlink"/>
    <w:basedOn w:val="Fuentedeprrafopredeter"/>
    <w:uiPriority w:val="99"/>
    <w:rsid w:val="00222933"/>
    <w:rPr>
      <w:rFonts w:cs="Times New Roman"/>
      <w:color w:val="0000FF"/>
      <w:u w:val="single"/>
    </w:rPr>
  </w:style>
  <w:style w:type="character" w:styleId="Hipervnculovisitado">
    <w:name w:val="FollowedHyperlink"/>
    <w:basedOn w:val="Fuentedeprrafopredeter"/>
    <w:uiPriority w:val="99"/>
    <w:semiHidden/>
    <w:rsid w:val="00BA6127"/>
    <w:rPr>
      <w:rFonts w:cs="Times New Roman"/>
      <w:color w:val="800080"/>
      <w:u w:val="single"/>
    </w:rPr>
  </w:style>
  <w:style w:type="character" w:customStyle="1" w:styleId="apple-converted-space">
    <w:name w:val="apple-converted-space"/>
    <w:basedOn w:val="Fuentedeprrafopredeter"/>
    <w:rsid w:val="00A8536D"/>
  </w:style>
  <w:style w:type="paragraph" w:styleId="Textoindependiente">
    <w:name w:val="Body Text"/>
    <w:basedOn w:val="Normal"/>
    <w:link w:val="TextoindependienteCar"/>
    <w:uiPriority w:val="99"/>
    <w:unhideWhenUsed/>
    <w:rsid w:val="00FB66BF"/>
    <w:pPr>
      <w:spacing w:after="120"/>
    </w:pPr>
  </w:style>
  <w:style w:type="character" w:customStyle="1" w:styleId="TextoindependienteCar">
    <w:name w:val="Texto independiente Car"/>
    <w:basedOn w:val="Fuentedeprrafopredeter"/>
    <w:link w:val="Textoindependiente"/>
    <w:uiPriority w:val="99"/>
    <w:rsid w:val="00FB66BF"/>
    <w:rPr>
      <w:rFonts w:ascii="Times New Roman" w:eastAsia="Times New Roman" w:hAnsi="Times New Roman"/>
      <w:sz w:val="24"/>
      <w:szCs w:val="24"/>
      <w:lang w:val="es-MX" w:eastAsia="es-E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7460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29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2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00652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39220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152348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00108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1593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34135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08719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846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5071569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655875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897466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0" Type="http://schemas.openxmlformats.org/officeDocument/2006/relationships/image" Target="media/image4.png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2" Type="http://schemas.openxmlformats.org/officeDocument/2006/relationships/image" Target="media/image3.emf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14</Pages>
  <Words>2018</Words>
  <Characters>11101</Characters>
  <Application>Microsoft Office Word</Application>
  <DocSecurity>0</DocSecurity>
  <Lines>92</Lines>
  <Paragraphs>26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Universidad Autónoma del Estado de México</vt:lpstr>
    </vt:vector>
  </TitlesOfParts>
  <Company>Hewlett-Packard Company</Company>
  <LinksUpToDate>false</LinksUpToDate>
  <CharactersWithSpaces>13093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Universidad Autónoma del Estado de México</dc:title>
  <dc:creator>Usuario_7</dc:creator>
  <cp:lastModifiedBy>ENRIQUE CASTAÑEDA S</cp:lastModifiedBy>
  <cp:revision>6</cp:revision>
  <cp:lastPrinted>2015-09-29T17:41:00Z</cp:lastPrinted>
  <dcterms:created xsi:type="dcterms:W3CDTF">2015-03-04T22:45:00Z</dcterms:created>
  <dcterms:modified xsi:type="dcterms:W3CDTF">2015-09-29T17:42:00Z</dcterms:modified>
</cp:coreProperties>
</file>