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A25" w:rsidRPr="00FA15A9" w:rsidRDefault="00651A25" w:rsidP="00F23368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Universidad Autónoma del Estado de México</w:t>
      </w:r>
    </w:p>
    <w:p w:rsidR="00651A25" w:rsidRPr="00FA15A9" w:rsidRDefault="004C0FE8" w:rsidP="00F23368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Facultad de Arquitectura y Diseño</w:t>
      </w:r>
    </w:p>
    <w:p w:rsidR="00651A25" w:rsidRPr="00FA15A9" w:rsidRDefault="004C0FE8" w:rsidP="00F23368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Licenciatura en Diseño Industrial</w:t>
      </w: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4C0FE8" w:rsidP="004C0FE8">
      <w:pPr>
        <w:jc w:val="center"/>
        <w:rPr>
          <w:rFonts w:ascii="Arial" w:hAnsi="Arial" w:cs="Arial"/>
          <w:sz w:val="22"/>
          <w:szCs w:val="22"/>
        </w:rPr>
      </w:pPr>
      <w:r w:rsidRPr="00FA15A9">
        <w:rPr>
          <w:rFonts w:ascii="Arial" w:hAnsi="Arial" w:cs="Arial"/>
          <w:noProof/>
          <w:sz w:val="22"/>
          <w:szCs w:val="22"/>
          <w:lang w:val="es-ES"/>
        </w:rPr>
        <w:drawing>
          <wp:inline distT="0" distB="0" distL="0" distR="0" wp14:anchorId="4CC05C51" wp14:editId="0AA27688">
            <wp:extent cx="1814195" cy="1193800"/>
            <wp:effectExtent l="0" t="0" r="0" b="6350"/>
            <wp:docPr id="7260" name="Picture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0" name="Picture 62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1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rPr>
          <w:rFonts w:ascii="Arial" w:hAnsi="Arial" w:cs="Arial"/>
          <w:sz w:val="22"/>
          <w:szCs w:val="22"/>
        </w:rPr>
      </w:pPr>
    </w:p>
    <w:p w:rsidR="0066474F" w:rsidRPr="00FA15A9" w:rsidRDefault="0066474F" w:rsidP="00651A25">
      <w:pPr>
        <w:rPr>
          <w:rFonts w:ascii="Arial" w:hAnsi="Arial" w:cs="Arial"/>
          <w:sz w:val="22"/>
          <w:szCs w:val="22"/>
        </w:rPr>
      </w:pPr>
    </w:p>
    <w:p w:rsidR="0066474F" w:rsidRPr="00FA15A9" w:rsidRDefault="0066474F" w:rsidP="00651A25">
      <w:pPr>
        <w:rPr>
          <w:rFonts w:ascii="Arial" w:hAnsi="Arial" w:cs="Arial"/>
          <w:sz w:val="22"/>
          <w:szCs w:val="22"/>
        </w:rPr>
      </w:pPr>
    </w:p>
    <w:p w:rsidR="0066474F" w:rsidRPr="00FA15A9" w:rsidRDefault="0066474F" w:rsidP="00651A25">
      <w:pPr>
        <w:rPr>
          <w:rFonts w:ascii="Arial" w:hAnsi="Arial" w:cs="Arial"/>
          <w:sz w:val="22"/>
          <w:szCs w:val="22"/>
        </w:rPr>
      </w:pPr>
    </w:p>
    <w:p w:rsidR="0066474F" w:rsidRPr="00FA15A9" w:rsidRDefault="0066474F" w:rsidP="00651A25">
      <w:pPr>
        <w:rPr>
          <w:rFonts w:ascii="Arial" w:hAnsi="Arial" w:cs="Arial"/>
          <w:sz w:val="22"/>
          <w:szCs w:val="22"/>
        </w:rPr>
      </w:pPr>
    </w:p>
    <w:p w:rsidR="0066474F" w:rsidRPr="00FA15A9" w:rsidRDefault="0066474F" w:rsidP="00651A25">
      <w:pPr>
        <w:rPr>
          <w:rFonts w:ascii="Arial" w:hAnsi="Arial" w:cs="Arial"/>
          <w:sz w:val="22"/>
          <w:szCs w:val="22"/>
        </w:rPr>
      </w:pPr>
    </w:p>
    <w:p w:rsidR="0066474F" w:rsidRPr="00FA15A9" w:rsidRDefault="0066474F" w:rsidP="00651A25">
      <w:pPr>
        <w:rPr>
          <w:rFonts w:ascii="Arial" w:hAnsi="Arial" w:cs="Arial"/>
          <w:sz w:val="22"/>
          <w:szCs w:val="22"/>
        </w:rPr>
      </w:pPr>
    </w:p>
    <w:p w:rsidR="00651A25" w:rsidRPr="00FA15A9" w:rsidRDefault="00EB3819" w:rsidP="00651A25">
      <w:pPr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 xml:space="preserve">Guía </w:t>
      </w:r>
      <w:r w:rsidR="000208C9" w:rsidRPr="00FA15A9">
        <w:rPr>
          <w:rFonts w:ascii="Arial" w:hAnsi="Arial" w:cs="Arial"/>
          <w:b/>
          <w:sz w:val="22"/>
          <w:szCs w:val="22"/>
        </w:rPr>
        <w:t>de e</w:t>
      </w:r>
      <w:r w:rsidR="00FC75C4" w:rsidRPr="00FA15A9">
        <w:rPr>
          <w:rFonts w:ascii="Arial" w:hAnsi="Arial" w:cs="Arial"/>
          <w:b/>
          <w:sz w:val="22"/>
          <w:szCs w:val="22"/>
        </w:rPr>
        <w:t xml:space="preserve">valuación del </w:t>
      </w:r>
      <w:r w:rsidR="000208C9" w:rsidRPr="00FA15A9">
        <w:rPr>
          <w:rFonts w:ascii="Arial" w:hAnsi="Arial" w:cs="Arial"/>
          <w:b/>
          <w:sz w:val="22"/>
          <w:szCs w:val="22"/>
        </w:rPr>
        <w:t>a</w:t>
      </w:r>
      <w:r w:rsidR="00FC75C4" w:rsidRPr="00FA15A9">
        <w:rPr>
          <w:rFonts w:ascii="Arial" w:hAnsi="Arial" w:cs="Arial"/>
          <w:b/>
          <w:sz w:val="22"/>
          <w:szCs w:val="22"/>
        </w:rPr>
        <w:t>prendizaje</w:t>
      </w:r>
      <w:r w:rsidR="000208C9" w:rsidRPr="00FA15A9">
        <w:rPr>
          <w:rFonts w:ascii="Arial" w:hAnsi="Arial" w:cs="Arial"/>
          <w:b/>
          <w:sz w:val="22"/>
          <w:szCs w:val="22"/>
        </w:rPr>
        <w:t>:</w:t>
      </w:r>
    </w:p>
    <w:p w:rsidR="004D6D83" w:rsidRPr="00FA15A9" w:rsidRDefault="004D6D83" w:rsidP="00651A25">
      <w:pPr>
        <w:jc w:val="center"/>
        <w:rPr>
          <w:rFonts w:ascii="Arial" w:hAnsi="Arial" w:cs="Arial"/>
          <w:b/>
          <w:sz w:val="22"/>
          <w:szCs w:val="22"/>
        </w:rPr>
      </w:pPr>
    </w:p>
    <w:p w:rsidR="00651A25" w:rsidRPr="00FA15A9" w:rsidRDefault="0087650B" w:rsidP="00651A25">
      <w:pPr>
        <w:jc w:val="center"/>
        <w:rPr>
          <w:rFonts w:ascii="Arial" w:hAnsi="Arial" w:cs="Arial"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  <w:lang w:val="es-ES"/>
        </w:rPr>
        <w:t>Representación bidimensional de conceptos</w:t>
      </w:r>
    </w:p>
    <w:p w:rsidR="00651A25" w:rsidRPr="00FA15A9" w:rsidRDefault="00651A25" w:rsidP="00651A25">
      <w:pPr>
        <w:jc w:val="center"/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jc w:val="center"/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jc w:val="center"/>
        <w:rPr>
          <w:rFonts w:ascii="Arial" w:hAnsi="Arial" w:cs="Arial"/>
          <w:sz w:val="22"/>
          <w:szCs w:val="22"/>
        </w:rPr>
      </w:pPr>
    </w:p>
    <w:p w:rsidR="00651A25" w:rsidRPr="00FA15A9" w:rsidRDefault="00651A25" w:rsidP="00651A25">
      <w:pPr>
        <w:jc w:val="center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881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4"/>
        <w:gridCol w:w="845"/>
        <w:gridCol w:w="2527"/>
        <w:gridCol w:w="822"/>
        <w:gridCol w:w="647"/>
        <w:gridCol w:w="1246"/>
        <w:gridCol w:w="1335"/>
      </w:tblGrid>
      <w:tr w:rsidR="005C1538" w:rsidRPr="00FA15A9" w:rsidTr="00A95B9B">
        <w:trPr>
          <w:trHeight w:val="305"/>
          <w:jc w:val="center"/>
        </w:trPr>
        <w:tc>
          <w:tcPr>
            <w:tcW w:w="1394" w:type="dxa"/>
            <w:vMerge w:val="restart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4841" w:type="dxa"/>
            <w:gridSpan w:val="4"/>
            <w:tcBorders>
              <w:bottom w:val="single" w:sz="4" w:space="0" w:color="auto"/>
            </w:tcBorders>
            <w:vAlign w:val="center"/>
          </w:tcPr>
          <w:p w:rsidR="00EF4328" w:rsidRPr="00EF4328" w:rsidRDefault="00EF4328" w:rsidP="00EF4328">
            <w:pPr>
              <w:rPr>
                <w:rFonts w:ascii="Arial" w:hAnsi="Arial" w:cs="Arial"/>
                <w:sz w:val="22"/>
                <w:szCs w:val="22"/>
              </w:rPr>
            </w:pPr>
          </w:p>
          <w:p w:rsidR="005C1538" w:rsidRPr="00FA15A9" w:rsidRDefault="00EF4328" w:rsidP="00EF4328">
            <w:pPr>
              <w:rPr>
                <w:rFonts w:ascii="Arial" w:hAnsi="Arial" w:cs="Arial"/>
                <w:sz w:val="22"/>
                <w:szCs w:val="22"/>
              </w:rPr>
            </w:pPr>
            <w:r w:rsidRPr="00EF4328">
              <w:rPr>
                <w:rFonts w:ascii="Arial" w:hAnsi="Arial" w:cs="Arial"/>
                <w:sz w:val="22"/>
                <w:szCs w:val="22"/>
              </w:rPr>
              <w:t xml:space="preserve">Dr. </w:t>
            </w:r>
            <w:r>
              <w:rPr>
                <w:rFonts w:ascii="Arial" w:hAnsi="Arial" w:cs="Arial"/>
                <w:sz w:val="22"/>
                <w:szCs w:val="22"/>
              </w:rPr>
              <w:t xml:space="preserve">en A. </w:t>
            </w:r>
            <w:r w:rsidRPr="00EF4328">
              <w:rPr>
                <w:rFonts w:ascii="Arial" w:hAnsi="Arial" w:cs="Arial"/>
                <w:sz w:val="22"/>
                <w:szCs w:val="22"/>
              </w:rPr>
              <w:t xml:space="preserve">Linda EMI </w:t>
            </w:r>
            <w:proofErr w:type="spellStart"/>
            <w:r w:rsidRPr="00EF4328">
              <w:rPr>
                <w:rFonts w:ascii="Arial" w:hAnsi="Arial" w:cs="Arial"/>
                <w:sz w:val="22"/>
                <w:szCs w:val="22"/>
              </w:rPr>
              <w:t>Oguri</w:t>
            </w:r>
            <w:proofErr w:type="spellEnd"/>
            <w:r w:rsidRPr="00EF4328">
              <w:rPr>
                <w:rFonts w:ascii="Arial" w:hAnsi="Arial" w:cs="Arial"/>
                <w:sz w:val="22"/>
                <w:szCs w:val="22"/>
              </w:rPr>
              <w:t xml:space="preserve"> Campos</w:t>
            </w:r>
          </w:p>
        </w:tc>
        <w:tc>
          <w:tcPr>
            <w:tcW w:w="1246" w:type="dxa"/>
            <w:vMerge w:val="restart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335" w:type="dxa"/>
            <w:vMerge w:val="restart"/>
            <w:tcBorders>
              <w:bottom w:val="single" w:sz="4" w:space="0" w:color="auto"/>
            </w:tcBorders>
            <w:vAlign w:val="center"/>
          </w:tcPr>
          <w:p w:rsidR="005C1538" w:rsidRPr="00FA15A9" w:rsidRDefault="00EF4328" w:rsidP="00223FE9">
            <w:pPr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Julio 2015</w:t>
            </w:r>
          </w:p>
        </w:tc>
      </w:tr>
      <w:tr w:rsidR="005C1538" w:rsidRPr="00FA15A9" w:rsidTr="00A95B9B">
        <w:trPr>
          <w:trHeight w:val="305"/>
          <w:jc w:val="center"/>
        </w:trPr>
        <w:tc>
          <w:tcPr>
            <w:tcW w:w="1394" w:type="dxa"/>
            <w:vMerge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C1538" w:rsidRPr="00FA15A9" w:rsidRDefault="00EF4328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EF4328">
              <w:rPr>
                <w:rFonts w:ascii="Arial" w:hAnsi="Arial" w:cs="Arial"/>
                <w:sz w:val="22"/>
                <w:szCs w:val="22"/>
              </w:rPr>
              <w:t>L.A.P. Carlos Eduardo López Piña</w:t>
            </w:r>
          </w:p>
        </w:tc>
        <w:tc>
          <w:tcPr>
            <w:tcW w:w="1246" w:type="dxa"/>
            <w:vMerge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dxa"/>
            <w:vMerge/>
            <w:tcBorders>
              <w:bottom w:val="single" w:sz="4" w:space="0" w:color="auto"/>
            </w:tcBorders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5B9B" w:rsidRPr="00FA15A9" w:rsidTr="00A95B9B">
        <w:trPr>
          <w:trHeight w:val="233"/>
          <w:jc w:val="center"/>
        </w:trPr>
        <w:tc>
          <w:tcPr>
            <w:tcW w:w="1394" w:type="dxa"/>
            <w:vMerge/>
            <w:vAlign w:val="center"/>
          </w:tcPr>
          <w:p w:rsidR="00A95B9B" w:rsidRPr="00FA15A9" w:rsidRDefault="00A95B9B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:rsidR="00A95B9B" w:rsidRPr="00FA15A9" w:rsidRDefault="00EF4328" w:rsidP="00A95B9B">
            <w:pPr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EF4328">
              <w:rPr>
                <w:rFonts w:ascii="Arial" w:hAnsi="Arial" w:cs="Arial"/>
                <w:sz w:val="22"/>
                <w:szCs w:val="22"/>
              </w:rPr>
              <w:t xml:space="preserve">M. </w:t>
            </w:r>
            <w:r>
              <w:rPr>
                <w:rFonts w:ascii="Arial" w:hAnsi="Arial" w:cs="Arial"/>
                <w:sz w:val="22"/>
                <w:szCs w:val="22"/>
              </w:rPr>
              <w:t xml:space="preserve"> en D </w:t>
            </w:r>
            <w:r w:rsidRPr="00EF4328">
              <w:rPr>
                <w:rFonts w:ascii="Arial" w:hAnsi="Arial" w:cs="Arial"/>
                <w:sz w:val="22"/>
                <w:szCs w:val="22"/>
              </w:rPr>
              <w:t>Jaime Guadarrama González.</w:t>
            </w:r>
          </w:p>
        </w:tc>
        <w:tc>
          <w:tcPr>
            <w:tcW w:w="1246" w:type="dxa"/>
            <w:vMerge/>
            <w:vAlign w:val="center"/>
          </w:tcPr>
          <w:p w:rsidR="00A95B9B" w:rsidRPr="00FA15A9" w:rsidRDefault="00A95B9B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sz="4" w:space="0" w:color="auto"/>
            </w:tcBorders>
            <w:vAlign w:val="center"/>
          </w:tcPr>
          <w:p w:rsidR="00A95B9B" w:rsidRPr="00FA15A9" w:rsidRDefault="00A95B9B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1538" w:rsidRPr="00FA15A9" w:rsidTr="00A95B9B">
        <w:trPr>
          <w:trHeight w:val="305"/>
          <w:jc w:val="center"/>
        </w:trPr>
        <w:tc>
          <w:tcPr>
            <w:tcW w:w="1394" w:type="dxa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1538" w:rsidRPr="00FA15A9" w:rsidTr="00A95B9B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7" w:type="dxa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822" w:type="dxa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28" w:type="dxa"/>
            <w:gridSpan w:val="3"/>
            <w:vAlign w:val="center"/>
          </w:tcPr>
          <w:p w:rsidR="005C1538" w:rsidRPr="00FA15A9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5C1538" w:rsidRPr="00FA15A9" w:rsidTr="00A95B9B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:rsidR="005C1538" w:rsidRPr="00FA15A9" w:rsidRDefault="005C1538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527" w:type="dxa"/>
            <w:tcBorders>
              <w:bottom w:val="single" w:sz="4" w:space="0" w:color="auto"/>
            </w:tcBorders>
            <w:vAlign w:val="center"/>
          </w:tcPr>
          <w:p w:rsidR="005C1538" w:rsidRPr="00FA15A9" w:rsidRDefault="005C1538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vAlign w:val="center"/>
          </w:tcPr>
          <w:p w:rsidR="005C1538" w:rsidRPr="00FA15A9" w:rsidRDefault="005C1538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28" w:type="dxa"/>
            <w:gridSpan w:val="3"/>
            <w:tcBorders>
              <w:bottom w:val="single" w:sz="4" w:space="0" w:color="auto"/>
            </w:tcBorders>
            <w:vAlign w:val="center"/>
          </w:tcPr>
          <w:p w:rsidR="005C1538" w:rsidRPr="00FA15A9" w:rsidRDefault="005C1538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Pr="00FA15A9" w:rsidRDefault="00651A25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651A25" w:rsidRPr="00FA15A9" w:rsidRDefault="00651A25" w:rsidP="004C0FE8">
      <w:pPr>
        <w:spacing w:after="200" w:line="276" w:lineRule="auto"/>
        <w:rPr>
          <w:rFonts w:ascii="Arial" w:hAnsi="Arial" w:cs="Arial"/>
          <w:b/>
          <w:sz w:val="22"/>
          <w:szCs w:val="22"/>
        </w:rPr>
        <w:sectPr w:rsidR="00651A25" w:rsidRPr="00FA15A9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4C0FE8" w:rsidRPr="00FA15A9" w:rsidRDefault="004C0FE8" w:rsidP="004C0FE8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E55E98" w:rsidRPr="00FA15A9" w:rsidRDefault="00E55E98" w:rsidP="004C0FE8">
      <w:pPr>
        <w:spacing w:before="60" w:after="6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Índice</w:t>
      </w:r>
    </w:p>
    <w:p w:rsidR="00E55E98" w:rsidRPr="00FA15A9" w:rsidRDefault="00E55E98" w:rsidP="00E55E98">
      <w:pPr>
        <w:spacing w:before="60" w:after="60"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RPr="00FA15A9" w:rsidTr="00201299">
        <w:trPr>
          <w:jc w:val="center"/>
        </w:trPr>
        <w:tc>
          <w:tcPr>
            <w:tcW w:w="7727" w:type="dxa"/>
            <w:vAlign w:val="center"/>
          </w:tcPr>
          <w:p w:rsidR="00E55E98" w:rsidRPr="00FA15A9" w:rsidRDefault="00E55E98" w:rsidP="00201299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4" w:type="dxa"/>
            <w:vAlign w:val="center"/>
          </w:tcPr>
          <w:p w:rsidR="00E55E98" w:rsidRPr="00FA15A9" w:rsidRDefault="00E55E98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Pág.</w:t>
            </w:r>
          </w:p>
        </w:tc>
      </w:tr>
      <w:tr w:rsidR="00E55E98" w:rsidRPr="00FA15A9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FA15A9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I. </w:t>
            </w:r>
            <w:r w:rsidR="00E55E98" w:rsidRPr="00FA15A9">
              <w:rPr>
                <w:rFonts w:ascii="Arial" w:hAnsi="Arial" w:cs="Arial"/>
                <w:sz w:val="22"/>
                <w:szCs w:val="22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E55E98" w:rsidRPr="00FA15A9" w:rsidRDefault="008C1C06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E55E98" w:rsidRPr="00FA15A9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FA15A9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II. </w:t>
            </w:r>
            <w:r w:rsidR="00F35F50" w:rsidRPr="00FA15A9">
              <w:rPr>
                <w:rFonts w:ascii="Arial" w:hAnsi="Arial" w:cs="Arial"/>
                <w:sz w:val="22"/>
                <w:szCs w:val="22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:rsidR="00E55E98" w:rsidRPr="00FA15A9" w:rsidRDefault="008C1C06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:rsidRPr="00FA15A9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FA15A9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III. </w:t>
            </w:r>
            <w:r w:rsidR="00E55E98" w:rsidRPr="00FA15A9">
              <w:rPr>
                <w:rFonts w:ascii="Arial" w:hAnsi="Arial" w:cs="Arial"/>
                <w:sz w:val="22"/>
                <w:szCs w:val="22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Pr="00FA15A9" w:rsidRDefault="008C1C06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:rsidRPr="00FA15A9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FA15A9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IV. </w:t>
            </w:r>
            <w:r w:rsidR="00E55E98" w:rsidRPr="00FA15A9">
              <w:rPr>
                <w:rFonts w:ascii="Arial" w:hAnsi="Arial" w:cs="Arial"/>
                <w:sz w:val="22"/>
                <w:szCs w:val="22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Pr="00FA15A9" w:rsidRDefault="008C1C06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:rsidRPr="00FA15A9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FA15A9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V. </w:t>
            </w:r>
            <w:r w:rsidR="00E55E98" w:rsidRPr="00FA15A9">
              <w:rPr>
                <w:rFonts w:ascii="Arial" w:hAnsi="Arial" w:cs="Arial"/>
                <w:sz w:val="22"/>
                <w:szCs w:val="22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Pr="00FA15A9" w:rsidRDefault="008C1C06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E55E98" w:rsidRPr="00FA15A9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FA15A9" w:rsidRDefault="00BF1693" w:rsidP="00E9103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VI. </w:t>
            </w:r>
            <w:r w:rsidR="00E55E98" w:rsidRPr="00FA15A9">
              <w:rPr>
                <w:rFonts w:ascii="Arial" w:hAnsi="Arial" w:cs="Arial"/>
                <w:sz w:val="22"/>
                <w:szCs w:val="22"/>
              </w:rPr>
              <w:t>Contenidos de la unidad de aprendizaje</w:t>
            </w:r>
            <w:r w:rsidR="00DF478B" w:rsidRPr="00FA15A9">
              <w:rPr>
                <w:rFonts w:ascii="Arial" w:hAnsi="Arial" w:cs="Arial"/>
                <w:sz w:val="22"/>
                <w:szCs w:val="22"/>
              </w:rPr>
              <w:t>,</w:t>
            </w:r>
            <w:r w:rsidR="00E55E98" w:rsidRPr="00FA15A9">
              <w:rPr>
                <w:rFonts w:ascii="Arial" w:hAnsi="Arial" w:cs="Arial"/>
                <w:sz w:val="22"/>
                <w:szCs w:val="22"/>
              </w:rPr>
              <w:t xml:space="preserve"> y </w:t>
            </w:r>
            <w:r w:rsidR="00827EB0" w:rsidRPr="00FA15A9">
              <w:rPr>
                <w:rFonts w:ascii="Arial" w:hAnsi="Arial" w:cs="Arial"/>
                <w:sz w:val="22"/>
                <w:szCs w:val="22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:rsidR="00E55E98" w:rsidRPr="00FA15A9" w:rsidRDefault="008C1C06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8E2850" w:rsidRPr="00FA15A9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8E2850" w:rsidRPr="00FA15A9" w:rsidRDefault="00BF1693" w:rsidP="00884CD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VII. </w:t>
            </w:r>
            <w:r w:rsidR="008E2850" w:rsidRPr="00FA15A9">
              <w:rPr>
                <w:rFonts w:ascii="Arial" w:hAnsi="Arial" w:cs="Arial"/>
                <w:sz w:val="22"/>
                <w:szCs w:val="22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E2850" w:rsidRPr="00FA15A9" w:rsidRDefault="00064F73" w:rsidP="0020129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</w:tr>
    </w:tbl>
    <w:p w:rsidR="00E55E98" w:rsidRPr="00FA15A9" w:rsidRDefault="00E55E98" w:rsidP="00902ACD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E55E98" w:rsidRPr="00FA15A9" w:rsidRDefault="00E55E98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br w:type="page"/>
      </w:r>
    </w:p>
    <w:p w:rsidR="00E5359B" w:rsidRPr="00AF50DA" w:rsidRDefault="00E5359B" w:rsidP="00AF50DA">
      <w:pPr>
        <w:pStyle w:val="Prrafodelista"/>
        <w:numPr>
          <w:ilvl w:val="0"/>
          <w:numId w:val="11"/>
        </w:num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AF50DA">
        <w:rPr>
          <w:rFonts w:ascii="Arial" w:hAnsi="Arial" w:cs="Arial"/>
          <w:b/>
          <w:sz w:val="22"/>
          <w:szCs w:val="22"/>
        </w:rPr>
        <w:lastRenderedPageBreak/>
        <w:t>Datos de identificación</w:t>
      </w:r>
    </w:p>
    <w:p w:rsidR="00AF50DA" w:rsidRDefault="00AF50DA" w:rsidP="00AF50DA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AF50DA" w:rsidRPr="00AF50DA" w:rsidRDefault="00AF50DA" w:rsidP="00AF50DA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487B88" w:rsidRPr="00FA15A9" w:rsidTr="00676238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C0FE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Facultad de Arquitectura y Diseño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C0FE8" w:rsidP="00676238">
            <w:pPr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FA15A9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Licenciatura en Diseño Industrial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87650B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  <w:lang w:val="es-ES"/>
              </w:rPr>
              <w:t>Representación bidimensional de conceptos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AF50DA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LDI106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87650B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87650B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87650B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87650B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4C0FE8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9E5184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87650B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Default="00AF50DA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F50DA" w:rsidRPr="00FA15A9" w:rsidRDefault="00AF50DA" w:rsidP="00AF50D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487B88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lastRenderedPageBreak/>
              <w:t>Modalidad educativa</w:t>
            </w:r>
          </w:p>
          <w:p w:rsidR="008C1C06" w:rsidRDefault="008C1C06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8C1C06" w:rsidRPr="00FA15A9" w:rsidRDefault="008C1C06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807DDD">
        <w:trPr>
          <w:trHeight w:val="7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7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8C1C06" w:rsidRDefault="008C1C06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8C1C06" w:rsidRDefault="008C1C06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8C1C06" w:rsidRDefault="008C1C06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50DA" w:rsidRDefault="00AF50DA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87B88" w:rsidRPr="00FA15A9" w:rsidRDefault="00487B88" w:rsidP="0067623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60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87B88" w:rsidRPr="00FA15A9" w:rsidTr="00676238">
        <w:trPr>
          <w:trHeight w:val="362"/>
          <w:jc w:val="center"/>
        </w:trPr>
        <w:tc>
          <w:tcPr>
            <w:tcW w:w="397" w:type="dxa"/>
            <w:vAlign w:val="center"/>
          </w:tcPr>
          <w:p w:rsidR="00487B88" w:rsidRPr="00FA15A9" w:rsidRDefault="00487B88" w:rsidP="006762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487B88" w:rsidRPr="00FA15A9" w:rsidRDefault="00487B88" w:rsidP="0067623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B88" w:rsidRPr="00FA15A9" w:rsidRDefault="00487B88" w:rsidP="006762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C0D66" w:rsidRPr="00FA15A9" w:rsidRDefault="009C0D66" w:rsidP="00437018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9C0D66" w:rsidRPr="00FA15A9" w:rsidRDefault="009C0D66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br w:type="page"/>
      </w:r>
    </w:p>
    <w:p w:rsidR="00553C2A" w:rsidRPr="00FA15A9" w:rsidRDefault="00553C2A" w:rsidP="008D2464">
      <w:pPr>
        <w:spacing w:after="120"/>
        <w:rPr>
          <w:rFonts w:ascii="Arial" w:hAnsi="Arial" w:cs="Arial"/>
          <w:b/>
          <w:sz w:val="22"/>
          <w:szCs w:val="22"/>
        </w:rPr>
      </w:pPr>
    </w:p>
    <w:p w:rsidR="00437018" w:rsidRPr="00FA15A9" w:rsidRDefault="00F120D9" w:rsidP="008D2464">
      <w:pPr>
        <w:spacing w:after="120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II. Presentación</w:t>
      </w:r>
      <w:r w:rsidR="00F21B7D" w:rsidRPr="00FA15A9">
        <w:rPr>
          <w:rFonts w:ascii="Arial" w:hAnsi="Arial" w:cs="Arial"/>
          <w:b/>
          <w:sz w:val="22"/>
          <w:szCs w:val="22"/>
        </w:rPr>
        <w:t xml:space="preserve"> de la guía de evaluación del aprendizaje</w:t>
      </w:r>
    </w:p>
    <w:p w:rsidR="00553C2A" w:rsidRPr="00FA15A9" w:rsidRDefault="00553C2A" w:rsidP="008D2464">
      <w:pPr>
        <w:spacing w:after="120"/>
        <w:rPr>
          <w:rFonts w:ascii="Arial" w:hAnsi="Arial" w:cs="Arial"/>
          <w:b/>
          <w:sz w:val="22"/>
          <w:szCs w:val="22"/>
        </w:rPr>
      </w:pP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8407"/>
      </w:tblGrid>
      <w:tr w:rsidR="008D2464" w:rsidRPr="00FA15A9" w:rsidTr="00805578">
        <w:tc>
          <w:tcPr>
            <w:tcW w:w="8407" w:type="dxa"/>
          </w:tcPr>
          <w:p w:rsidR="00FF65B5" w:rsidRPr="00FA15A9" w:rsidRDefault="00FF65B5" w:rsidP="00FF65B5">
            <w:pPr>
              <w:pStyle w:val="Default"/>
              <w:ind w:left="0" w:firstLine="0"/>
              <w:rPr>
                <w:sz w:val="22"/>
                <w:szCs w:val="22"/>
              </w:rPr>
            </w:pPr>
          </w:p>
          <w:p w:rsidR="00FF65B5" w:rsidRPr="00FA15A9" w:rsidRDefault="00FF65B5" w:rsidP="00353DE3">
            <w:pPr>
              <w:pStyle w:val="Default"/>
              <w:ind w:left="0" w:firstLine="0"/>
              <w:jc w:val="both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Esta guía de evaluación como lo indica el artículo 89 </w:t>
            </w:r>
            <w:r w:rsidR="00353DE3" w:rsidRPr="00FA15A9">
              <w:rPr>
                <w:sz w:val="22"/>
                <w:szCs w:val="22"/>
              </w:rPr>
              <w:t xml:space="preserve"> del R</w:t>
            </w:r>
            <w:r w:rsidRPr="00FA15A9">
              <w:rPr>
                <w:sz w:val="22"/>
                <w:szCs w:val="22"/>
              </w:rPr>
              <w:t>eglamento</w:t>
            </w:r>
            <w:r w:rsidR="00353DE3" w:rsidRPr="00FA15A9">
              <w:rPr>
                <w:sz w:val="22"/>
                <w:szCs w:val="22"/>
              </w:rPr>
              <w:t xml:space="preserve"> de Estudios P</w:t>
            </w:r>
            <w:r w:rsidRPr="00FA15A9">
              <w:rPr>
                <w:sz w:val="22"/>
                <w:szCs w:val="22"/>
              </w:rPr>
              <w:t>rofesionales de la U</w:t>
            </w:r>
            <w:r w:rsidR="00353DE3" w:rsidRPr="00FA15A9">
              <w:rPr>
                <w:sz w:val="22"/>
                <w:szCs w:val="22"/>
              </w:rPr>
              <w:t xml:space="preserve">niversidad </w:t>
            </w:r>
            <w:r w:rsidRPr="00FA15A9">
              <w:rPr>
                <w:sz w:val="22"/>
                <w:szCs w:val="22"/>
              </w:rPr>
              <w:t>A</w:t>
            </w:r>
            <w:r w:rsidR="00353DE3" w:rsidRPr="00FA15A9">
              <w:rPr>
                <w:sz w:val="22"/>
                <w:szCs w:val="22"/>
              </w:rPr>
              <w:t xml:space="preserve">utónoma del </w:t>
            </w:r>
            <w:r w:rsidRPr="00FA15A9">
              <w:rPr>
                <w:sz w:val="22"/>
                <w:szCs w:val="22"/>
              </w:rPr>
              <w:t>E</w:t>
            </w:r>
            <w:r w:rsidR="00353DE3" w:rsidRPr="00FA15A9">
              <w:rPr>
                <w:sz w:val="22"/>
                <w:szCs w:val="22"/>
              </w:rPr>
              <w:t xml:space="preserve">stado de </w:t>
            </w:r>
            <w:r w:rsidRPr="00FA15A9">
              <w:rPr>
                <w:sz w:val="22"/>
                <w:szCs w:val="22"/>
              </w:rPr>
              <w:t>Méx</w:t>
            </w:r>
            <w:r w:rsidR="00353DE3" w:rsidRPr="00FA15A9">
              <w:rPr>
                <w:sz w:val="22"/>
                <w:szCs w:val="22"/>
              </w:rPr>
              <w:t>ico,</w:t>
            </w:r>
            <w:r w:rsidRPr="00FA15A9">
              <w:rPr>
                <w:sz w:val="22"/>
                <w:szCs w:val="22"/>
              </w:rPr>
              <w:t xml:space="preserve"> servirá de apoyo para la evaluación como referente para los alumnos y personal académico responsable de la evaluación</w:t>
            </w:r>
            <w:r w:rsidR="00353DE3" w:rsidRPr="00FA15A9">
              <w:rPr>
                <w:sz w:val="22"/>
                <w:szCs w:val="22"/>
              </w:rPr>
              <w:t>;</w:t>
            </w:r>
            <w:r w:rsidRPr="00FA15A9">
              <w:rPr>
                <w:sz w:val="22"/>
                <w:szCs w:val="22"/>
              </w:rPr>
              <w:t xml:space="preserve"> dan</w:t>
            </w:r>
            <w:r w:rsidR="00353DE3" w:rsidRPr="00FA15A9">
              <w:rPr>
                <w:sz w:val="22"/>
                <w:szCs w:val="22"/>
              </w:rPr>
              <w:t>do</w:t>
            </w:r>
            <w:r w:rsidRPr="00FA15A9">
              <w:rPr>
                <w:sz w:val="22"/>
                <w:szCs w:val="22"/>
              </w:rPr>
              <w:t xml:space="preserve"> a conocer los instrumentos y procedimientos a emplear en los procesos de evaluación para que los alumnos desarrollen los conocimientos de</w:t>
            </w:r>
            <w:r w:rsidR="00353DE3" w:rsidRPr="00FA15A9">
              <w:rPr>
                <w:sz w:val="22"/>
                <w:szCs w:val="22"/>
              </w:rPr>
              <w:t xml:space="preserve"> la</w:t>
            </w:r>
            <w:r w:rsidRPr="00FA15A9">
              <w:rPr>
                <w:sz w:val="22"/>
                <w:szCs w:val="22"/>
              </w:rPr>
              <w:t xml:space="preserve"> representación</w:t>
            </w:r>
            <w:r w:rsidR="00353DE3" w:rsidRPr="00FA15A9">
              <w:rPr>
                <w:sz w:val="22"/>
                <w:szCs w:val="22"/>
              </w:rPr>
              <w:t xml:space="preserve"> bidimensional</w:t>
            </w:r>
            <w:r w:rsidRPr="00FA15A9">
              <w:rPr>
                <w:sz w:val="22"/>
                <w:szCs w:val="22"/>
              </w:rPr>
              <w:t xml:space="preserve"> de conceptos  incrementando </w:t>
            </w:r>
            <w:r w:rsidR="00553C2A" w:rsidRPr="00FA15A9">
              <w:rPr>
                <w:sz w:val="22"/>
                <w:szCs w:val="22"/>
              </w:rPr>
              <w:t xml:space="preserve">así </w:t>
            </w:r>
            <w:r w:rsidRPr="00FA15A9">
              <w:rPr>
                <w:sz w:val="22"/>
                <w:szCs w:val="22"/>
              </w:rPr>
              <w:t>la capacidad de representar ideas de objetos de diseño industrial.</w:t>
            </w:r>
          </w:p>
          <w:p w:rsidR="00FF65B5" w:rsidRPr="00FA15A9" w:rsidRDefault="00FF65B5" w:rsidP="00353DE3">
            <w:pPr>
              <w:pStyle w:val="Default"/>
              <w:ind w:left="0" w:firstLine="0"/>
              <w:jc w:val="both"/>
              <w:rPr>
                <w:sz w:val="22"/>
                <w:szCs w:val="22"/>
              </w:rPr>
            </w:pPr>
          </w:p>
          <w:p w:rsidR="008D2464" w:rsidRPr="00FA15A9" w:rsidRDefault="00353DE3" w:rsidP="00353DE3">
            <w:pPr>
              <w:pStyle w:val="Default"/>
              <w:ind w:left="0" w:firstLine="0"/>
              <w:jc w:val="both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>Por lo anterior en</w:t>
            </w:r>
            <w:r w:rsidR="00553C2A" w:rsidRPr="00FA15A9">
              <w:rPr>
                <w:sz w:val="22"/>
                <w:szCs w:val="22"/>
              </w:rPr>
              <w:t xml:space="preserve"> esta guía</w:t>
            </w:r>
            <w:r w:rsidRPr="00FA15A9">
              <w:rPr>
                <w:sz w:val="22"/>
                <w:szCs w:val="22"/>
              </w:rPr>
              <w:t xml:space="preserve"> se describen los elementos que corresponden a la evaluación</w:t>
            </w:r>
            <w:r w:rsidR="00553C2A" w:rsidRPr="00FA15A9">
              <w:rPr>
                <w:sz w:val="22"/>
                <w:szCs w:val="22"/>
              </w:rPr>
              <w:t>,</w:t>
            </w:r>
            <w:r w:rsidRPr="00FA15A9">
              <w:rPr>
                <w:sz w:val="22"/>
                <w:szCs w:val="22"/>
              </w:rPr>
              <w:t xml:space="preserve"> registrando los elementos </w:t>
            </w:r>
            <w:r w:rsidR="00553C2A" w:rsidRPr="00FA15A9">
              <w:rPr>
                <w:sz w:val="22"/>
                <w:szCs w:val="22"/>
              </w:rPr>
              <w:t>de desempeño que deben</w:t>
            </w:r>
            <w:r w:rsidRPr="00FA15A9">
              <w:rPr>
                <w:sz w:val="22"/>
                <w:szCs w:val="22"/>
              </w:rPr>
              <w:t xml:space="preserve"> </w:t>
            </w:r>
            <w:r w:rsidR="00553C2A" w:rsidRPr="00FA15A9">
              <w:rPr>
                <w:sz w:val="22"/>
                <w:szCs w:val="22"/>
              </w:rPr>
              <w:t xml:space="preserve">ser alcanzados </w:t>
            </w:r>
            <w:r w:rsidRPr="00FA15A9">
              <w:rPr>
                <w:sz w:val="22"/>
                <w:szCs w:val="22"/>
              </w:rPr>
              <w:t xml:space="preserve">por los estudiantes </w:t>
            </w:r>
            <w:r w:rsidR="00553C2A" w:rsidRPr="00FA15A9">
              <w:rPr>
                <w:sz w:val="22"/>
                <w:szCs w:val="22"/>
              </w:rPr>
              <w:t>basados en</w:t>
            </w:r>
            <w:r w:rsidRPr="00FA15A9">
              <w:rPr>
                <w:sz w:val="22"/>
                <w:szCs w:val="22"/>
              </w:rPr>
              <w:t xml:space="preserve"> los objetivos propuestos en el programa de estudios.</w:t>
            </w:r>
          </w:p>
          <w:p w:rsidR="00353DE3" w:rsidRPr="00FA15A9" w:rsidRDefault="00353DE3" w:rsidP="00353DE3">
            <w:pPr>
              <w:pStyle w:val="Default"/>
              <w:ind w:left="0" w:firstLine="0"/>
              <w:jc w:val="both"/>
              <w:rPr>
                <w:sz w:val="22"/>
                <w:szCs w:val="22"/>
                <w:u w:val="single"/>
              </w:rPr>
            </w:pPr>
          </w:p>
        </w:tc>
      </w:tr>
    </w:tbl>
    <w:p w:rsidR="00366C51" w:rsidRPr="00FA15A9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553C2A" w:rsidRPr="00FA15A9" w:rsidRDefault="00553C2A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553C2A" w:rsidRPr="00FA15A9" w:rsidRDefault="00553C2A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6F3386" w:rsidRPr="00FA15A9" w:rsidRDefault="006F3386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62EB9" w:rsidRPr="00FA15A9" w:rsidTr="0067623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62EB9" w:rsidRPr="00FA15A9" w:rsidRDefault="00E62EB9" w:rsidP="00676238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2EB9" w:rsidRPr="00FA15A9" w:rsidRDefault="004C0FE8" w:rsidP="0067623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Básico</w:t>
            </w:r>
          </w:p>
        </w:tc>
      </w:tr>
      <w:tr w:rsidR="00E62EB9" w:rsidRPr="00FA15A9" w:rsidTr="00676238">
        <w:trPr>
          <w:trHeight w:val="60"/>
        </w:trPr>
        <w:tc>
          <w:tcPr>
            <w:tcW w:w="2702" w:type="dxa"/>
            <w:vAlign w:val="center"/>
          </w:tcPr>
          <w:p w:rsidR="00E62EB9" w:rsidRPr="00FA15A9" w:rsidRDefault="00E62EB9" w:rsidP="0067623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E62EB9" w:rsidRPr="00FA15A9" w:rsidRDefault="00E62EB9" w:rsidP="0067623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62EB9" w:rsidRPr="00FA15A9" w:rsidTr="0067623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62EB9" w:rsidRPr="00FA15A9" w:rsidRDefault="00E62EB9" w:rsidP="00676238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2EB9" w:rsidRPr="00FA15A9" w:rsidRDefault="0087650B" w:rsidP="0067623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Comunicología</w:t>
            </w:r>
          </w:p>
        </w:tc>
      </w:tr>
      <w:tr w:rsidR="00E62EB9" w:rsidRPr="00FA15A9" w:rsidTr="00676238">
        <w:trPr>
          <w:trHeight w:val="60"/>
        </w:trPr>
        <w:tc>
          <w:tcPr>
            <w:tcW w:w="2702" w:type="dxa"/>
            <w:vAlign w:val="center"/>
          </w:tcPr>
          <w:p w:rsidR="00E62EB9" w:rsidRPr="00FA15A9" w:rsidRDefault="00E62EB9" w:rsidP="0067623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62EB9" w:rsidRPr="00FA15A9" w:rsidRDefault="00E62EB9" w:rsidP="0067623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62EB9" w:rsidRPr="00FA15A9" w:rsidTr="0067623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E62EB9" w:rsidRPr="00FA15A9" w:rsidRDefault="00E62EB9" w:rsidP="00676238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2EB9" w:rsidRPr="00FA15A9" w:rsidRDefault="004C0FE8" w:rsidP="0067623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Obligatoria</w:t>
            </w:r>
          </w:p>
        </w:tc>
      </w:tr>
    </w:tbl>
    <w:p w:rsidR="00E62EB9" w:rsidRPr="00FA15A9" w:rsidRDefault="00E62EB9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553C2A" w:rsidRPr="00FA15A9" w:rsidRDefault="00553C2A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E62EB9" w:rsidRPr="00FA15A9" w:rsidRDefault="00E62EB9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 xml:space="preserve">IV. Objetivos de la formación profesional. </w:t>
      </w:r>
    </w:p>
    <w:p w:rsidR="00553C2A" w:rsidRPr="00FA15A9" w:rsidRDefault="00553C2A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E62EB9" w:rsidRPr="00FA15A9" w:rsidRDefault="00E62EB9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Objetivos del programa educativo:</w:t>
      </w:r>
    </w:p>
    <w:p w:rsidR="00553C2A" w:rsidRPr="00FA15A9" w:rsidRDefault="00553C2A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4C0FE8" w:rsidRPr="00FA15A9" w:rsidRDefault="004C0FE8" w:rsidP="004C0FE8">
      <w:pPr>
        <w:pStyle w:val="Default"/>
        <w:rPr>
          <w:sz w:val="22"/>
          <w:szCs w:val="22"/>
        </w:rPr>
      </w:pPr>
      <w:r w:rsidRPr="00FA15A9">
        <w:rPr>
          <w:sz w:val="22"/>
          <w:szCs w:val="22"/>
        </w:rPr>
        <w:t xml:space="preserve">Formar profesionales con un alto sentido humanista, ético y estético, para diseñar objetos, procesos, servicios y sistemas; en forma multidisciplinaria, innovadora y eficiente, modificando los diversos entornos natural, social, cultural, político, económico, tecnológico y productivo, a fin de ofrecer satisfactores para mejorar la calidad de vida de la sociedad a partir de un enfoque local, regional y global. </w:t>
      </w:r>
    </w:p>
    <w:p w:rsidR="004C0FE8" w:rsidRPr="00FA15A9" w:rsidRDefault="004C0FE8" w:rsidP="004C0FE8">
      <w:pPr>
        <w:pStyle w:val="Default"/>
        <w:rPr>
          <w:sz w:val="22"/>
          <w:szCs w:val="22"/>
        </w:rPr>
      </w:pPr>
      <w:r w:rsidRPr="00FA15A9">
        <w:rPr>
          <w:sz w:val="22"/>
          <w:szCs w:val="22"/>
        </w:rPr>
        <w:t xml:space="preserve">El Licenciado en Diseño Industrial contará con las competencias y aprendizajes para: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Analizar los aspectos socioculturales de los diferentes contextos.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Definir los lineamientos que fundamentaran las propuestas de diseño.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lastRenderedPageBreak/>
        <w:t xml:space="preserve">Aplicar principios multidisciplinarios en la formulación y desarrollo de propuestas de diseño.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Adquirir habilidades que permitan el desarrollo creativo.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Eficientar la materialización de las propuestas de diseño.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Gestionar los recursos físicos, materiales, humanos, técnicos, financieros y mercadológicos para la inserción de la propuesta en la sociedad.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Fomentar los valores morales, éticos, humanos y estéticos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Impulsar los principios de justicia social, humanismo y democracia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Considerar las metodologías de investigación social para el análisis del objeto de estudio </w:t>
      </w:r>
    </w:p>
    <w:p w:rsidR="004C0FE8" w:rsidRPr="00FA15A9" w:rsidRDefault="004C0FE8" w:rsidP="004C0FE8">
      <w:pPr>
        <w:pStyle w:val="Default"/>
        <w:numPr>
          <w:ilvl w:val="0"/>
          <w:numId w:val="10"/>
        </w:numPr>
        <w:rPr>
          <w:sz w:val="22"/>
          <w:szCs w:val="22"/>
        </w:rPr>
      </w:pPr>
      <w:r w:rsidRPr="00FA15A9">
        <w:rPr>
          <w:sz w:val="22"/>
          <w:szCs w:val="22"/>
        </w:rPr>
        <w:t xml:space="preserve">Aplicar los métodos de diseño en la elaboración de proyectos. </w:t>
      </w:r>
    </w:p>
    <w:p w:rsidR="00E62EB9" w:rsidRPr="00FA15A9" w:rsidRDefault="00E62EB9" w:rsidP="00E62EB9">
      <w:pPr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E62EB9" w:rsidRPr="00FA15A9" w:rsidRDefault="00E62EB9" w:rsidP="00E62EB9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Objetivos del núcleo de formación:</w:t>
      </w:r>
      <w:r w:rsidRPr="00FA15A9">
        <w:rPr>
          <w:rFonts w:ascii="Arial" w:hAnsi="Arial" w:cs="Arial"/>
          <w:sz w:val="22"/>
          <w:szCs w:val="22"/>
        </w:rPr>
        <w:t xml:space="preserve"> </w:t>
      </w:r>
      <w:r w:rsidR="00CE5B90" w:rsidRPr="00FA15A9">
        <w:rPr>
          <w:rFonts w:ascii="Arial" w:hAnsi="Arial" w:cs="Arial"/>
          <w:sz w:val="22"/>
          <w:szCs w:val="22"/>
        </w:rPr>
        <w:t>Básico</w:t>
      </w:r>
    </w:p>
    <w:p w:rsidR="00553C2A" w:rsidRPr="00FA15A9" w:rsidRDefault="00553C2A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E62EB9" w:rsidRPr="00FA15A9" w:rsidRDefault="004C0FE8" w:rsidP="003F7185">
      <w:pPr>
        <w:pStyle w:val="Cuerpo"/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FA15A9">
        <w:rPr>
          <w:rFonts w:ascii="Arial" w:hAnsi="Arial" w:cs="Arial"/>
          <w:sz w:val="22"/>
          <w:szCs w:val="22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:rsidR="00553C2A" w:rsidRPr="00FA15A9" w:rsidRDefault="00553C2A" w:rsidP="003F7185">
      <w:pPr>
        <w:pStyle w:val="Cuerpo"/>
        <w:spacing w:before="120" w:after="120"/>
        <w:jc w:val="both"/>
        <w:rPr>
          <w:rFonts w:ascii="Arial" w:eastAsia="Arial" w:hAnsi="Arial" w:cs="Arial"/>
          <w:sz w:val="22"/>
          <w:szCs w:val="22"/>
        </w:rPr>
      </w:pPr>
    </w:p>
    <w:p w:rsidR="00E62EB9" w:rsidRPr="00FA15A9" w:rsidRDefault="00E62EB9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 xml:space="preserve">Objetivos del área curricular o disciplinaria: </w:t>
      </w:r>
      <w:r w:rsidR="0087650B" w:rsidRPr="00FA15A9">
        <w:rPr>
          <w:rFonts w:ascii="Arial" w:hAnsi="Arial" w:cs="Arial"/>
          <w:b/>
          <w:sz w:val="22"/>
          <w:szCs w:val="22"/>
        </w:rPr>
        <w:t>Comunicología</w:t>
      </w:r>
    </w:p>
    <w:p w:rsidR="00553C2A" w:rsidRPr="00FA15A9" w:rsidRDefault="00553C2A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87650B" w:rsidRPr="00FA15A9" w:rsidRDefault="0087650B" w:rsidP="0087650B">
      <w:pPr>
        <w:pStyle w:val="Cuerpo"/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FA15A9">
        <w:rPr>
          <w:rFonts w:ascii="Arial" w:hAnsi="Arial" w:cs="Arial"/>
          <w:sz w:val="22"/>
          <w:szCs w:val="22"/>
        </w:rPr>
        <w:t>Emplear elementos para la expresión verbal, escrita, corporal y virtual para el desenvolvimiento personal y la comunicación de ideas y proyectos; representando objetos bidimensional y tridimensionalmente mediante técnicas manuales y virtuales, para comunicar diferentes fases del proyecto de diseño, y facilitar la materialización de forma libre, reflexiva, responsable y solidaria, promoviendo el humanismo como una forma de vida.</w:t>
      </w:r>
    </w:p>
    <w:p w:rsidR="003F7185" w:rsidRPr="00FA15A9" w:rsidRDefault="003F7185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E62EB9" w:rsidRPr="00FA15A9" w:rsidRDefault="00E62EB9" w:rsidP="00E62EB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V. Objetivos de la unidad de aprendizaje.</w:t>
      </w:r>
    </w:p>
    <w:p w:rsidR="003F7185" w:rsidRPr="00FA15A9" w:rsidRDefault="0087650B" w:rsidP="00437018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FA15A9">
        <w:rPr>
          <w:rFonts w:ascii="Arial" w:hAnsi="Arial" w:cs="Arial"/>
          <w:sz w:val="22"/>
          <w:szCs w:val="22"/>
        </w:rPr>
        <w:t>Representar conceptos a través del dibujo de formas geométricas en el espacio usando técnicas a mano alzada.</w:t>
      </w:r>
    </w:p>
    <w:p w:rsidR="00553C2A" w:rsidRPr="00FA15A9" w:rsidRDefault="00553C2A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553C2A" w:rsidRDefault="00553C2A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FA15A9" w:rsidRDefault="00FA15A9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FA15A9" w:rsidRDefault="00FA15A9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FA15A9" w:rsidRDefault="00FA15A9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FA15A9" w:rsidRPr="00FA15A9" w:rsidRDefault="00FA15A9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553C2A" w:rsidRPr="00FA15A9" w:rsidRDefault="00553C2A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8B7404" w:rsidRDefault="008B7404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AF50DA" w:rsidRPr="00FA15A9" w:rsidRDefault="00437018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VI. Contenidos de la unidad de aprendizaje</w:t>
      </w:r>
      <w:r w:rsidR="00DF478B" w:rsidRPr="00FA15A9">
        <w:rPr>
          <w:rFonts w:ascii="Arial" w:hAnsi="Arial" w:cs="Arial"/>
          <w:b/>
          <w:sz w:val="22"/>
          <w:szCs w:val="22"/>
        </w:rPr>
        <w:t>,</w:t>
      </w:r>
      <w:r w:rsidRPr="00FA15A9">
        <w:rPr>
          <w:rFonts w:ascii="Arial" w:hAnsi="Arial" w:cs="Arial"/>
          <w:b/>
          <w:sz w:val="22"/>
          <w:szCs w:val="22"/>
        </w:rPr>
        <w:t xml:space="preserve"> y </w:t>
      </w:r>
      <w:r w:rsidR="00B85D2A" w:rsidRPr="00FA15A9">
        <w:rPr>
          <w:rFonts w:ascii="Arial" w:hAnsi="Arial" w:cs="Arial"/>
          <w:b/>
          <w:sz w:val="22"/>
          <w:szCs w:val="22"/>
        </w:rPr>
        <w:t>actividades de evaluación</w:t>
      </w:r>
      <w:r w:rsidRPr="00FA15A9">
        <w:rPr>
          <w:rFonts w:ascii="Arial" w:hAnsi="Arial" w:cs="Arial"/>
          <w:b/>
          <w:sz w:val="22"/>
          <w:szCs w:val="22"/>
        </w:rPr>
        <w:t>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3"/>
        <w:gridCol w:w="3304"/>
        <w:gridCol w:w="3080"/>
      </w:tblGrid>
      <w:tr w:rsidR="00553C2A" w:rsidRPr="00FA15A9" w:rsidTr="00676238">
        <w:trPr>
          <w:trHeight w:val="362"/>
        </w:trPr>
        <w:tc>
          <w:tcPr>
            <w:tcW w:w="5000" w:type="pct"/>
            <w:gridSpan w:val="3"/>
          </w:tcPr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Unidad 1. Conceptos básicos: punto, línea, plano y volumen </w:t>
            </w:r>
          </w:p>
        </w:tc>
      </w:tr>
      <w:tr w:rsidR="00553C2A" w:rsidRPr="00FA15A9" w:rsidTr="00676238">
        <w:trPr>
          <w:trHeight w:val="519"/>
        </w:trPr>
        <w:tc>
          <w:tcPr>
            <w:tcW w:w="5000" w:type="pct"/>
            <w:gridSpan w:val="3"/>
          </w:tcPr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Objetivo: </w:t>
            </w:r>
            <w:r w:rsidRPr="00FA15A9">
              <w:rPr>
                <w:b/>
                <w:sz w:val="22"/>
                <w:szCs w:val="22"/>
              </w:rPr>
              <w:t>Comprender la relación de los elementos necesarios en la construcción de planos.</w:t>
            </w:r>
            <w:r w:rsidRPr="00FA15A9">
              <w:rPr>
                <w:sz w:val="22"/>
                <w:szCs w:val="22"/>
              </w:rPr>
              <w:t xml:space="preserve"> </w:t>
            </w:r>
          </w:p>
        </w:tc>
      </w:tr>
      <w:tr w:rsidR="00553C2A" w:rsidRPr="00FA15A9" w:rsidTr="00B209C5">
        <w:trPr>
          <w:trHeight w:val="362"/>
        </w:trPr>
        <w:tc>
          <w:tcPr>
            <w:tcW w:w="5000" w:type="pct"/>
            <w:gridSpan w:val="3"/>
          </w:tcPr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Contenidos: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Punto y línea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Plano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Volumen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</w:p>
        </w:tc>
      </w:tr>
      <w:tr w:rsidR="009C0D2D" w:rsidRPr="00FA15A9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D2D" w:rsidRPr="00FA15A9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FE2F97" w:rsidRPr="00FA15A9">
              <w:rPr>
                <w:rFonts w:ascii="Arial" w:hAnsi="Arial" w:cs="Arial"/>
                <w:b/>
                <w:sz w:val="22"/>
                <w:szCs w:val="22"/>
              </w:rPr>
              <w:t>valuación</w:t>
            </w:r>
            <w:r w:rsidRPr="00FA15A9">
              <w:rPr>
                <w:rFonts w:ascii="Arial" w:hAnsi="Arial" w:cs="Arial"/>
                <w:b/>
                <w:sz w:val="22"/>
                <w:szCs w:val="22"/>
              </w:rPr>
              <w:t xml:space="preserve"> del aprendizaje</w:t>
            </w:r>
          </w:p>
        </w:tc>
      </w:tr>
      <w:tr w:rsidR="009C0D2D" w:rsidRPr="00FA15A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9C0D2D" w:rsidRPr="00FA15A9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4" w:type="pct"/>
          </w:tcPr>
          <w:p w:rsidR="009C0D2D" w:rsidRPr="00FA15A9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82" w:type="pct"/>
          </w:tcPr>
          <w:p w:rsidR="009C0D2D" w:rsidRPr="00FA15A9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FA15A9" w:rsidRPr="00FA15A9" w:rsidTr="0067623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Lámina de Trazo de líneas horizontales de punto a punto</w:t>
            </w: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.</w:t>
            </w:r>
          </w:p>
        </w:tc>
        <w:tc>
          <w:tcPr>
            <w:tcW w:w="1804" w:type="pct"/>
            <w:vAlign w:val="center"/>
          </w:tcPr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horizontales de punto a punto, equidistantes utilizando el formato doble carta en dirección del eje mayor.</w:t>
            </w:r>
          </w:p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horizontales  de punto a punto, con variación de distancia creciente y decreciente, utilizando el formato doble carta en dirección del eje mayor.</w:t>
            </w:r>
          </w:p>
        </w:tc>
        <w:tc>
          <w:tcPr>
            <w:tcW w:w="1682" w:type="pct"/>
          </w:tcPr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 xml:space="preserve">Rúbrica 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Paralelismo entre líneas.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  <w:tr w:rsidR="00FA15A9" w:rsidRPr="00FA15A9" w:rsidTr="00AF50D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FA15A9" w:rsidRPr="00FA15A9" w:rsidRDefault="00FA15A9" w:rsidP="00AF50DA">
            <w:pPr>
              <w:pStyle w:val="Estilodetabla1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verticales de punto a punto.</w:t>
            </w:r>
          </w:p>
        </w:tc>
        <w:tc>
          <w:tcPr>
            <w:tcW w:w="1804" w:type="pct"/>
          </w:tcPr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verticales de punto a punto, equidistantes utilizando el formato doble carta en dirección del eje mayor.</w:t>
            </w:r>
          </w:p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verticales de punto a punto, con variación de distancia creciente y decreciente, utilizando el formato doble carta en dirección del eje mayor.</w:t>
            </w:r>
          </w:p>
        </w:tc>
        <w:tc>
          <w:tcPr>
            <w:tcW w:w="1682" w:type="pct"/>
          </w:tcPr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Rúbrica 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Paralelismo entre líneas.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Ritmo.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FA15A9" w:rsidRPr="00FA15A9" w:rsidRDefault="00FA15A9" w:rsidP="00676238">
            <w:pPr>
              <w:pStyle w:val="Estilodetabla1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t>Actitud pro activa.</w:t>
            </w:r>
          </w:p>
        </w:tc>
      </w:tr>
      <w:tr w:rsidR="00FA15A9" w:rsidRPr="00FA15A9" w:rsidTr="00AF50D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FA15A9" w:rsidRPr="00FA15A9" w:rsidRDefault="00FA15A9" w:rsidP="00AF50DA">
            <w:pPr>
              <w:pStyle w:val="Estilodetabla1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diagonales de punto a punto.</w:t>
            </w:r>
          </w:p>
        </w:tc>
        <w:tc>
          <w:tcPr>
            <w:tcW w:w="1804" w:type="pct"/>
          </w:tcPr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diagonales de punto a punto, equidistantes utilizando el formato doble carta en dirección del eje mayor.</w:t>
            </w:r>
          </w:p>
          <w:p w:rsidR="00FA15A9" w:rsidRPr="00FA15A9" w:rsidRDefault="00FA15A9" w:rsidP="00676238">
            <w:pPr>
              <w:pStyle w:val="Estilodetabla1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t xml:space="preserve">Lámina de Trazo de líneas diagonales de punto a punto, con variación de distancia creciente y decreciente, </w:t>
            </w:r>
            <w:r w:rsidRPr="00FA15A9"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lastRenderedPageBreak/>
              <w:t>utilizando el formato doble carta en dirección del eje mayor</w:t>
            </w:r>
          </w:p>
        </w:tc>
        <w:tc>
          <w:tcPr>
            <w:tcW w:w="1682" w:type="pct"/>
          </w:tcPr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Rúbrica 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Paralelismo entre líneas.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Ritmo.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FA15A9" w:rsidRPr="00FA15A9" w:rsidRDefault="00FA15A9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lastRenderedPageBreak/>
              <w:t>Actitud pro activa.</w:t>
            </w:r>
          </w:p>
        </w:tc>
      </w:tr>
      <w:tr w:rsidR="00FA15A9" w:rsidRPr="00FA15A9" w:rsidTr="00AF50D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FA15A9" w:rsidRPr="00FA15A9" w:rsidRDefault="00FA15A9" w:rsidP="00AF50DA">
            <w:pPr>
              <w:pStyle w:val="Estilodetabla1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lastRenderedPageBreak/>
              <w:t>Lámina de Trazo de líneas en trama con capas en diferentes direcciones por capa.</w:t>
            </w:r>
          </w:p>
        </w:tc>
        <w:tc>
          <w:tcPr>
            <w:tcW w:w="1804" w:type="pct"/>
          </w:tcPr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tramas, generando columna de aproximadamente cuatro centímetros de ancho, utilizando el formato doble carta en dirección del eje mayor.</w:t>
            </w:r>
          </w:p>
        </w:tc>
        <w:tc>
          <w:tcPr>
            <w:tcW w:w="1682" w:type="pct"/>
          </w:tcPr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Rúbrica 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Paralelismo entre líneas.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Ritmo.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FA15A9" w:rsidRPr="00FA15A9" w:rsidRDefault="00FA15A9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FA15A9" w:rsidRPr="00FA15A9" w:rsidTr="00AF50D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FA15A9" w:rsidRPr="00FA15A9" w:rsidRDefault="00FA15A9" w:rsidP="00AF50DA">
            <w:pPr>
              <w:pStyle w:val="Estilodetabla1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intersección de líneas, para la formación de planos.</w:t>
            </w:r>
          </w:p>
        </w:tc>
        <w:tc>
          <w:tcPr>
            <w:tcW w:w="1804" w:type="pct"/>
          </w:tcPr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Lámina de Trazo de líneas verticales y horizontales de punto a punto, formando paralelogramos utilizando el formato doble carta.</w:t>
            </w:r>
          </w:p>
        </w:tc>
        <w:tc>
          <w:tcPr>
            <w:tcW w:w="1682" w:type="pct"/>
          </w:tcPr>
          <w:p w:rsidR="00FA15A9" w:rsidRDefault="00FA15A9" w:rsidP="0067623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Rúbrica 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Paralelismo entre líneas.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FA15A9" w:rsidRPr="00FA15A9" w:rsidRDefault="00FA15A9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FA15A9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FA15A9" w:rsidRPr="00FA15A9" w:rsidRDefault="00FA15A9" w:rsidP="00676238">
            <w:pPr>
              <w:pStyle w:val="Cuerpo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FA15A9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</w:tbl>
    <w:p w:rsidR="002A0150" w:rsidRPr="00FA15A9" w:rsidRDefault="002A0150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:rsidR="008C1C06" w:rsidRDefault="008C1C06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:rsidR="008C1C06" w:rsidRPr="00FA15A9" w:rsidRDefault="008C1C06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553C2A" w:rsidRPr="00FA15A9" w:rsidTr="00676238">
        <w:trPr>
          <w:trHeight w:val="362"/>
        </w:trPr>
        <w:tc>
          <w:tcPr>
            <w:tcW w:w="5000" w:type="pct"/>
            <w:gridSpan w:val="3"/>
          </w:tcPr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Unidad 2. Dibujo de figuras geométricas a 1 punto de fuga. </w:t>
            </w:r>
          </w:p>
        </w:tc>
      </w:tr>
      <w:tr w:rsidR="00553C2A" w:rsidRPr="00FA15A9" w:rsidTr="00676238">
        <w:trPr>
          <w:trHeight w:val="519"/>
        </w:trPr>
        <w:tc>
          <w:tcPr>
            <w:tcW w:w="5000" w:type="pct"/>
            <w:gridSpan w:val="3"/>
          </w:tcPr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Objetivo: </w:t>
            </w:r>
            <w:r w:rsidRPr="00FA15A9">
              <w:rPr>
                <w:b/>
                <w:sz w:val="22"/>
                <w:szCs w:val="22"/>
              </w:rPr>
              <w:t>Dar volumen a un punto de fuga a través del dibujo a mano alzada</w:t>
            </w:r>
            <w:r w:rsidR="002A0150" w:rsidRPr="00FA15A9">
              <w:rPr>
                <w:sz w:val="22"/>
                <w:szCs w:val="22"/>
              </w:rPr>
              <w:t>.</w:t>
            </w:r>
            <w:r w:rsidRPr="00FA15A9">
              <w:rPr>
                <w:sz w:val="22"/>
                <w:szCs w:val="22"/>
              </w:rPr>
              <w:t xml:space="preserve"> </w:t>
            </w:r>
          </w:p>
        </w:tc>
      </w:tr>
      <w:tr w:rsidR="00553C2A" w:rsidRPr="00FA15A9" w:rsidTr="00B209C5">
        <w:trPr>
          <w:trHeight w:val="362"/>
        </w:trPr>
        <w:tc>
          <w:tcPr>
            <w:tcW w:w="5000" w:type="pct"/>
            <w:gridSpan w:val="3"/>
          </w:tcPr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Contenidos: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Trazo de elipses en perspectiva a 1 punto de fuga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Trazo de cubos en perspectiva a 1 punto de fuga.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Trazo de pirámides en perspectiva a 1 punto de fuga.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Trazo de cilindros en perspectiva a 1 punto de fuga.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Trazo de conos en perspectiva a 1 punto de fuga.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Trazo de cuerpos geométricos truncos a 1 punto de fuga. </w:t>
            </w:r>
          </w:p>
          <w:p w:rsidR="00553C2A" w:rsidRPr="00FA15A9" w:rsidRDefault="00553C2A">
            <w:pPr>
              <w:pStyle w:val="Default"/>
              <w:rPr>
                <w:sz w:val="22"/>
                <w:szCs w:val="22"/>
              </w:rPr>
            </w:pPr>
          </w:p>
        </w:tc>
      </w:tr>
      <w:tr w:rsidR="00085BF8" w:rsidRPr="00FA15A9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FA15A9" w:rsidRDefault="00085BF8" w:rsidP="0067623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085BF8" w:rsidRPr="00FA15A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085BF8" w:rsidRPr="00FA15A9" w:rsidRDefault="00085BF8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:rsidR="00085BF8" w:rsidRPr="00FA15A9" w:rsidRDefault="00085BF8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:rsidR="00085BF8" w:rsidRPr="00FA15A9" w:rsidRDefault="00085BF8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676238" w:rsidRPr="00FA15A9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676238" w:rsidRPr="00676238" w:rsidRDefault="00676238" w:rsidP="00676238">
            <w:pPr>
              <w:spacing w:before="60" w:after="60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  <w:r w:rsidRPr="00676238">
              <w:rPr>
                <w:rFonts w:ascii="Arial" w:hAnsi="Arial" w:cs="Arial"/>
                <w:b/>
                <w:sz w:val="22"/>
                <w:szCs w:val="22"/>
              </w:rPr>
              <w:t>Lamina de Trazo de elipses en perspectiva a 1 punto de fuga.</w:t>
            </w:r>
          </w:p>
        </w:tc>
        <w:tc>
          <w:tcPr>
            <w:tcW w:w="1807" w:type="pct"/>
            <w:vAlign w:val="center"/>
          </w:tcPr>
          <w:p w:rsidR="00676238" w:rsidRPr="00676238" w:rsidRDefault="00676238" w:rsidP="0083132C">
            <w:pPr>
              <w:pStyle w:val="Estilodetabla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Láminas de trazos</w:t>
            </w:r>
            <w:r w:rsidR="0083132C">
              <w:t xml:space="preserve"> </w:t>
            </w:r>
            <w:r w:rsidR="0083132C" w:rsidRPr="0083132C">
              <w:rPr>
                <w:rFonts w:ascii="Arial" w:hAnsi="Arial" w:cs="Arial"/>
                <w:color w:val="auto"/>
                <w:sz w:val="22"/>
                <w:szCs w:val="22"/>
              </w:rPr>
              <w:t>de elipses en perspectiva a 1 punto de fuga.</w:t>
            </w:r>
          </w:p>
        </w:tc>
        <w:tc>
          <w:tcPr>
            <w:tcW w:w="1677" w:type="pct"/>
          </w:tcPr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676238" w:rsidRPr="00676238" w:rsidRDefault="00676238" w:rsidP="00676238">
            <w:pPr>
              <w:pStyle w:val="Estilodetabla2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  <w:tr w:rsidR="00676238" w:rsidRPr="00FA15A9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676238" w:rsidRPr="00676238" w:rsidRDefault="00676238" w:rsidP="00676238">
            <w:pPr>
              <w:spacing w:before="60" w:after="60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  <w:r w:rsidRPr="00676238">
              <w:rPr>
                <w:rFonts w:ascii="Arial" w:hAnsi="Arial" w:cs="Arial"/>
                <w:b/>
                <w:sz w:val="22"/>
                <w:szCs w:val="22"/>
              </w:rPr>
              <w:lastRenderedPageBreak/>
              <w:t>Lamina de Trazo de cubos en perspectiva a 1 punto de fuga.</w:t>
            </w:r>
          </w:p>
        </w:tc>
        <w:tc>
          <w:tcPr>
            <w:tcW w:w="1807" w:type="pct"/>
            <w:vAlign w:val="center"/>
          </w:tcPr>
          <w:p w:rsidR="00676238" w:rsidRPr="00676238" w:rsidRDefault="00676238" w:rsidP="0083132C">
            <w:pPr>
              <w:pStyle w:val="Estilodetabla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Láminas de trazos</w:t>
            </w:r>
            <w:r w:rsidR="0083132C">
              <w:t xml:space="preserve"> </w:t>
            </w:r>
            <w:r w:rsidR="0083132C" w:rsidRPr="0083132C">
              <w:rPr>
                <w:rFonts w:ascii="Arial" w:hAnsi="Arial" w:cs="Arial"/>
                <w:color w:val="auto"/>
                <w:sz w:val="22"/>
                <w:szCs w:val="22"/>
              </w:rPr>
              <w:t>de cubos en perspectiva a 1 punto de fuga.</w:t>
            </w:r>
          </w:p>
        </w:tc>
        <w:tc>
          <w:tcPr>
            <w:tcW w:w="1677" w:type="pct"/>
          </w:tcPr>
          <w:p w:rsidR="00676238" w:rsidRDefault="0067623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676238" w:rsidRPr="00676238" w:rsidRDefault="00676238" w:rsidP="00676238">
            <w:pPr>
              <w:pStyle w:val="Estilodetabla2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  <w:tr w:rsidR="00676238" w:rsidRPr="00FA15A9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676238" w:rsidRPr="00676238" w:rsidRDefault="00676238" w:rsidP="00676238">
            <w:pPr>
              <w:spacing w:before="60" w:after="60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  <w:r w:rsidRPr="00676238">
              <w:rPr>
                <w:rFonts w:ascii="Arial" w:hAnsi="Arial" w:cs="Arial"/>
                <w:b/>
                <w:sz w:val="22"/>
                <w:szCs w:val="22"/>
              </w:rPr>
              <w:t>Lámina de Trazo de pirámides en perspectiva a 1 punto de fuga.</w:t>
            </w:r>
          </w:p>
        </w:tc>
        <w:tc>
          <w:tcPr>
            <w:tcW w:w="1807" w:type="pct"/>
            <w:vAlign w:val="center"/>
          </w:tcPr>
          <w:p w:rsidR="00676238" w:rsidRPr="00676238" w:rsidRDefault="00676238" w:rsidP="0083132C">
            <w:pPr>
              <w:pStyle w:val="Estilodetabla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Láminas de trazos</w:t>
            </w:r>
            <w:r w:rsidR="0083132C">
              <w:t xml:space="preserve"> </w:t>
            </w:r>
            <w:r w:rsidR="0083132C" w:rsidRPr="0083132C">
              <w:rPr>
                <w:rFonts w:ascii="Arial" w:hAnsi="Arial" w:cs="Arial"/>
                <w:color w:val="auto"/>
                <w:sz w:val="22"/>
                <w:szCs w:val="22"/>
              </w:rPr>
              <w:t>de pirámides en perspectiva a 1 punto de fuga.</w:t>
            </w:r>
          </w:p>
        </w:tc>
        <w:tc>
          <w:tcPr>
            <w:tcW w:w="1677" w:type="pct"/>
          </w:tcPr>
          <w:p w:rsidR="00676238" w:rsidRDefault="0067623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676238" w:rsidRPr="00676238" w:rsidRDefault="00676238" w:rsidP="00676238">
            <w:pPr>
              <w:pStyle w:val="Estilodetabla2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  <w:tr w:rsidR="00676238" w:rsidRPr="00FA15A9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676238" w:rsidRPr="00676238" w:rsidRDefault="00676238" w:rsidP="00676238">
            <w:pPr>
              <w:spacing w:before="60" w:after="60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  <w:r w:rsidRPr="00676238">
              <w:rPr>
                <w:rFonts w:ascii="Arial" w:hAnsi="Arial" w:cs="Arial"/>
                <w:b/>
                <w:sz w:val="22"/>
                <w:szCs w:val="22"/>
              </w:rPr>
              <w:t>Lámina de Trazo de cilindros en perspectiva a 1 punto de fuga.</w:t>
            </w:r>
          </w:p>
        </w:tc>
        <w:tc>
          <w:tcPr>
            <w:tcW w:w="1807" w:type="pct"/>
            <w:vAlign w:val="center"/>
          </w:tcPr>
          <w:p w:rsidR="00676238" w:rsidRPr="00676238" w:rsidRDefault="00676238" w:rsidP="0083132C">
            <w:pPr>
              <w:pStyle w:val="Estilodetabla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Láminas de trazos</w:t>
            </w:r>
            <w:r w:rsidR="0083132C">
              <w:t xml:space="preserve"> </w:t>
            </w:r>
            <w:r w:rsidR="0083132C" w:rsidRPr="0083132C">
              <w:rPr>
                <w:rFonts w:ascii="Arial" w:hAnsi="Arial" w:cs="Arial"/>
                <w:color w:val="auto"/>
                <w:sz w:val="22"/>
                <w:szCs w:val="22"/>
              </w:rPr>
              <w:t>de cilindros en perspectiva a 1 punto de fuga.</w:t>
            </w:r>
          </w:p>
        </w:tc>
        <w:tc>
          <w:tcPr>
            <w:tcW w:w="1677" w:type="pct"/>
          </w:tcPr>
          <w:p w:rsidR="00676238" w:rsidRDefault="00676238" w:rsidP="00676238">
            <w:pPr>
              <w:rPr>
                <w:rFonts w:ascii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676238" w:rsidRPr="00676238" w:rsidRDefault="00676238" w:rsidP="00676238">
            <w:pPr>
              <w:pStyle w:val="Estilodetabla2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  <w:tr w:rsidR="00676238" w:rsidRPr="00FA15A9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676238" w:rsidRPr="00676238" w:rsidRDefault="00676238" w:rsidP="00676238">
            <w:pPr>
              <w:spacing w:before="60" w:after="60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  <w:r w:rsidRPr="00676238">
              <w:rPr>
                <w:rFonts w:ascii="Arial" w:hAnsi="Arial" w:cs="Arial"/>
                <w:b/>
                <w:sz w:val="22"/>
                <w:szCs w:val="22"/>
              </w:rPr>
              <w:t>Lámina de Trazo de conos en perspectiva a 1 punto de fuga.</w:t>
            </w:r>
          </w:p>
        </w:tc>
        <w:tc>
          <w:tcPr>
            <w:tcW w:w="1807" w:type="pct"/>
            <w:vAlign w:val="center"/>
          </w:tcPr>
          <w:p w:rsidR="00676238" w:rsidRPr="00676238" w:rsidRDefault="00676238" w:rsidP="0083132C">
            <w:pPr>
              <w:pStyle w:val="Estilodetabla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Láminas de trazos</w:t>
            </w:r>
            <w:r w:rsidR="0083132C">
              <w:t xml:space="preserve"> </w:t>
            </w:r>
            <w:r w:rsidR="0083132C" w:rsidRPr="0083132C">
              <w:rPr>
                <w:rFonts w:ascii="Arial" w:hAnsi="Arial" w:cs="Arial"/>
                <w:color w:val="auto"/>
                <w:sz w:val="22"/>
                <w:szCs w:val="22"/>
              </w:rPr>
              <w:t>de conos en perspectiva a 1 punto de fuga.</w:t>
            </w:r>
          </w:p>
        </w:tc>
        <w:tc>
          <w:tcPr>
            <w:tcW w:w="1677" w:type="pct"/>
          </w:tcPr>
          <w:p w:rsid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eastAsia="Arial" w:hAnsi="Arial" w:cs="Arial"/>
                <w:sz w:val="22"/>
                <w:szCs w:val="22"/>
              </w:rPr>
              <w:t>Rúbrica.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676238" w:rsidRPr="00676238" w:rsidRDefault="00676238" w:rsidP="00676238">
            <w:pPr>
              <w:pStyle w:val="Estilodetabla2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  <w:tr w:rsidR="00676238" w:rsidRPr="00FA15A9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676238" w:rsidRPr="00676238" w:rsidRDefault="00676238" w:rsidP="00676238">
            <w:pPr>
              <w:spacing w:before="60" w:after="60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  <w:r w:rsidRPr="00676238">
              <w:rPr>
                <w:rFonts w:ascii="Arial" w:hAnsi="Arial" w:cs="Arial"/>
                <w:b/>
                <w:sz w:val="22"/>
                <w:szCs w:val="22"/>
              </w:rPr>
              <w:t>Lámina de Trazo de figuras geométricas truncas a 1 punto de fuga.</w:t>
            </w:r>
          </w:p>
        </w:tc>
        <w:tc>
          <w:tcPr>
            <w:tcW w:w="1807" w:type="pct"/>
            <w:vAlign w:val="center"/>
          </w:tcPr>
          <w:p w:rsidR="00676238" w:rsidRPr="00676238" w:rsidRDefault="00676238" w:rsidP="0083132C">
            <w:pPr>
              <w:pStyle w:val="Estilodetabla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Láminas de trazos</w:t>
            </w:r>
            <w:r w:rsidR="0083132C">
              <w:t xml:space="preserve"> </w:t>
            </w:r>
            <w:r w:rsidR="0083132C" w:rsidRPr="0083132C">
              <w:rPr>
                <w:rFonts w:ascii="Arial" w:hAnsi="Arial" w:cs="Arial"/>
                <w:color w:val="auto"/>
                <w:sz w:val="22"/>
                <w:szCs w:val="22"/>
              </w:rPr>
              <w:t>de figuras geométricas truncas a 1 punto de fuga.</w:t>
            </w:r>
          </w:p>
        </w:tc>
        <w:tc>
          <w:tcPr>
            <w:tcW w:w="1677" w:type="pct"/>
          </w:tcPr>
          <w:p w:rsid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eastAsia="Arial" w:hAnsi="Arial" w:cs="Arial"/>
                <w:sz w:val="22"/>
                <w:szCs w:val="22"/>
              </w:rPr>
              <w:t>Rúbrica.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676238" w:rsidRPr="00676238" w:rsidRDefault="00676238" w:rsidP="00676238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676238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676238" w:rsidRPr="00676238" w:rsidRDefault="00676238" w:rsidP="00676238">
            <w:pPr>
              <w:pStyle w:val="Estilodetabla2"/>
              <w:spacing w:before="60" w:after="6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76238">
              <w:rPr>
                <w:rFonts w:ascii="Arial" w:hAnsi="Arial" w:cs="Arial"/>
                <w:color w:val="auto"/>
                <w:sz w:val="22"/>
                <w:szCs w:val="22"/>
              </w:rPr>
              <w:t>Actitud pro activa.</w:t>
            </w:r>
          </w:p>
        </w:tc>
      </w:tr>
    </w:tbl>
    <w:p w:rsidR="00437018" w:rsidRPr="00FA15A9" w:rsidRDefault="00437018" w:rsidP="00437018">
      <w:pPr>
        <w:rPr>
          <w:rFonts w:ascii="Arial" w:hAnsi="Arial" w:cs="Arial"/>
          <w:b/>
          <w:sz w:val="22"/>
          <w:szCs w:val="22"/>
        </w:rPr>
      </w:pPr>
    </w:p>
    <w:p w:rsidR="002A0150" w:rsidRDefault="002A0150" w:rsidP="00437018">
      <w:pPr>
        <w:rPr>
          <w:rFonts w:ascii="Arial" w:hAnsi="Arial" w:cs="Arial"/>
          <w:b/>
          <w:sz w:val="22"/>
          <w:szCs w:val="22"/>
        </w:rPr>
      </w:pPr>
    </w:p>
    <w:p w:rsidR="0083132C" w:rsidRPr="00FA15A9" w:rsidRDefault="0083132C" w:rsidP="00437018">
      <w:pPr>
        <w:rPr>
          <w:rFonts w:ascii="Arial" w:hAnsi="Arial" w:cs="Arial"/>
          <w:b/>
          <w:sz w:val="22"/>
          <w:szCs w:val="22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2A0150" w:rsidRPr="00FA15A9" w:rsidTr="00676238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Unidad 3. Dibujo de formas geométricas a 2 puntos de fuga. </w:t>
            </w:r>
          </w:p>
        </w:tc>
      </w:tr>
      <w:tr w:rsidR="002A0150" w:rsidRPr="00FA15A9" w:rsidTr="00676238">
        <w:trPr>
          <w:trHeight w:val="519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Objetivo: Dibujar volúmenes a 2 puntos de fuga dibujando figuras geométricas a mano alzada </w:t>
            </w:r>
          </w:p>
        </w:tc>
      </w:tr>
      <w:tr w:rsidR="002A0150" w:rsidRPr="00FA15A9" w:rsidTr="00B209C5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Contenidos: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Intersección de Planos a 2 puntos de fuga.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Construcción de formas geométricas a 2 puntos de fuga.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Composición con formas geométricas a 2 puntos de fuga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</w:p>
        </w:tc>
      </w:tr>
      <w:tr w:rsidR="00085BF8" w:rsidRPr="00FA15A9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FA15A9" w:rsidRDefault="00085BF8" w:rsidP="0067623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085BF8" w:rsidRPr="00FA15A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085BF8" w:rsidRPr="00FA15A9" w:rsidRDefault="00085BF8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:rsidR="00085BF8" w:rsidRPr="00FA15A9" w:rsidRDefault="00085BF8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:rsidR="00085BF8" w:rsidRPr="00FA15A9" w:rsidRDefault="00085BF8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085BF8" w:rsidRPr="00FA15A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085BF8" w:rsidRPr="00FA15A9" w:rsidRDefault="00085BF8" w:rsidP="0067623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7" w:type="pct"/>
            <w:vAlign w:val="center"/>
          </w:tcPr>
          <w:p w:rsidR="00085BF8" w:rsidRPr="00FA15A9" w:rsidRDefault="00085BF8" w:rsidP="0067623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7" w:type="pct"/>
            <w:vAlign w:val="center"/>
          </w:tcPr>
          <w:p w:rsidR="00085BF8" w:rsidRPr="00FA15A9" w:rsidRDefault="00085BF8" w:rsidP="0067623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3132C" w:rsidRPr="00E7694E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3132C">
              <w:rPr>
                <w:rFonts w:ascii="Arial" w:hAnsi="Arial" w:cs="Arial"/>
                <w:b/>
                <w:sz w:val="22"/>
                <w:szCs w:val="22"/>
              </w:rPr>
              <w:t>Lámina de Trazo de elipses en perspectiva a 2 puntos de fuga.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83132C">
              <w:rPr>
                <w:rFonts w:ascii="Arial" w:hAnsi="Arial" w:cs="Arial"/>
                <w:sz w:val="22"/>
                <w:szCs w:val="22"/>
              </w:rPr>
              <w:t>de elipses en perspectiva a 2 puntos de fuga.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83132C" w:rsidRPr="00E7694E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3132C">
              <w:rPr>
                <w:rFonts w:ascii="Arial" w:hAnsi="Arial" w:cs="Arial"/>
                <w:b/>
                <w:sz w:val="22"/>
                <w:szCs w:val="22"/>
              </w:rPr>
              <w:t>Trazo de cubos en perspectiva a 2 puntos de fuga.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83132C">
              <w:rPr>
                <w:rFonts w:ascii="Arial" w:hAnsi="Arial" w:cs="Arial"/>
                <w:sz w:val="22"/>
                <w:szCs w:val="22"/>
              </w:rPr>
              <w:t>cubos en perspectiva a 2 puntos de fuga.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83132C" w:rsidRPr="00E7694E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3132C">
              <w:rPr>
                <w:rFonts w:ascii="Arial" w:hAnsi="Arial" w:cs="Arial"/>
                <w:b/>
                <w:sz w:val="22"/>
                <w:szCs w:val="22"/>
              </w:rPr>
              <w:t>Lámina de Trazo de pirámides en perspectiva a 2 puntos de fuga.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83132C">
              <w:rPr>
                <w:rFonts w:ascii="Arial" w:hAnsi="Arial" w:cs="Arial"/>
                <w:sz w:val="22"/>
                <w:szCs w:val="22"/>
              </w:rPr>
              <w:t>de pirámides en perspectiva a 2 puntos de fuga.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83132C" w:rsidRPr="00E7694E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3132C">
              <w:rPr>
                <w:rFonts w:ascii="Arial" w:hAnsi="Arial" w:cs="Arial"/>
                <w:b/>
                <w:sz w:val="22"/>
                <w:szCs w:val="22"/>
              </w:rPr>
              <w:t xml:space="preserve">Lámina de Trazo de </w:t>
            </w:r>
            <w:r w:rsidRPr="0083132C">
              <w:rPr>
                <w:rFonts w:ascii="Arial" w:hAnsi="Arial" w:cs="Arial"/>
                <w:b/>
                <w:sz w:val="22"/>
                <w:szCs w:val="22"/>
              </w:rPr>
              <w:lastRenderedPageBreak/>
              <w:t>cilindros en perspectiva a 2 puntos de fuga.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lastRenderedPageBreak/>
              <w:t>Láminas de trazos</w:t>
            </w:r>
            <w:r>
              <w:t xml:space="preserve"> </w:t>
            </w:r>
            <w:r w:rsidRPr="0083132C">
              <w:rPr>
                <w:rFonts w:ascii="Arial" w:hAnsi="Arial" w:cs="Arial"/>
                <w:sz w:val="22"/>
                <w:szCs w:val="22"/>
              </w:rPr>
              <w:t xml:space="preserve">de cilindros </w:t>
            </w:r>
            <w:r w:rsidRPr="0083132C">
              <w:rPr>
                <w:rFonts w:ascii="Arial" w:hAnsi="Arial" w:cs="Arial"/>
                <w:sz w:val="22"/>
                <w:szCs w:val="22"/>
              </w:rPr>
              <w:lastRenderedPageBreak/>
              <w:t>en perspectiva a 2 puntos de fuga.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Rúbrica.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83132C" w:rsidRPr="00E7694E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3132C">
              <w:rPr>
                <w:rFonts w:ascii="Arial" w:hAnsi="Arial" w:cs="Arial"/>
                <w:b/>
                <w:sz w:val="22"/>
                <w:szCs w:val="22"/>
              </w:rPr>
              <w:lastRenderedPageBreak/>
              <w:t>Lámina de Trazo de conos en perspectiva a 2 puntos de fuga.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83132C">
              <w:rPr>
                <w:rFonts w:ascii="Arial" w:hAnsi="Arial" w:cs="Arial"/>
                <w:sz w:val="22"/>
                <w:szCs w:val="22"/>
              </w:rPr>
              <w:t>Trazo de conos en perspectiva a 2 puntos de fuga.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83132C" w:rsidRPr="00E7694E" w:rsidTr="0083132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3132C">
              <w:rPr>
                <w:rFonts w:ascii="Arial" w:hAnsi="Arial" w:cs="Arial"/>
                <w:b/>
                <w:sz w:val="22"/>
                <w:szCs w:val="22"/>
              </w:rPr>
              <w:t>Lámina de Trazo de figuras geométricas truncas a 2 puntos de fuga.</w:t>
            </w:r>
          </w:p>
        </w:tc>
        <w:tc>
          <w:tcPr>
            <w:tcW w:w="180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83132C">
              <w:rPr>
                <w:rFonts w:ascii="Arial" w:hAnsi="Arial" w:cs="Arial"/>
                <w:sz w:val="22"/>
                <w:szCs w:val="22"/>
              </w:rPr>
              <w:t>Trazo de figuras geométricas truncas a 2 puntos de fuga.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6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3132C" w:rsidRPr="0083132C" w:rsidRDefault="0083132C" w:rsidP="0083132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3132C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</w:tbl>
    <w:p w:rsidR="00676238" w:rsidRDefault="00676238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676238" w:rsidRPr="00FA15A9" w:rsidRDefault="00676238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2A0150" w:rsidRPr="00FA15A9" w:rsidTr="00676238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Unidad 4. Uso de envolventes para la generación de formas. </w:t>
            </w:r>
          </w:p>
        </w:tc>
      </w:tr>
      <w:tr w:rsidR="002A0150" w:rsidRPr="00FA15A9" w:rsidTr="00676238">
        <w:trPr>
          <w:trHeight w:val="519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Objetivo: Dibujar formas con base envolventes geométricos. </w:t>
            </w:r>
          </w:p>
        </w:tc>
      </w:tr>
      <w:tr w:rsidR="002A0150" w:rsidRPr="00FA15A9" w:rsidTr="00676238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Contenidos: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Dibujo de formas simples a partir de envolventes geométricos para la generación de objetos simples.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Dibujo de formas complejas a partir de un envolvente geométrico para la generación de objetos complejos.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</w:p>
        </w:tc>
      </w:tr>
      <w:tr w:rsidR="002A0150" w:rsidRPr="00FA15A9" w:rsidTr="00676238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150" w:rsidRPr="00FA15A9" w:rsidRDefault="002A0150" w:rsidP="0067623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2A0150" w:rsidRPr="00FA15A9" w:rsidTr="0067623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806E13" w:rsidRPr="00FA15A9" w:rsidTr="00806E1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806E13" w:rsidRPr="00806E13" w:rsidRDefault="00806E13" w:rsidP="00806E13">
            <w:pPr>
              <w:spacing w:before="60" w:after="60"/>
              <w:ind w:left="360"/>
              <w:rPr>
                <w:rFonts w:ascii="Arial" w:hAnsi="Arial" w:cs="Arial"/>
                <w:b/>
              </w:rPr>
            </w:pPr>
            <w:r w:rsidRPr="00806E13">
              <w:rPr>
                <w:rFonts w:ascii="Arial" w:hAnsi="Arial" w:cs="Arial"/>
                <w:b/>
                <w:sz w:val="22"/>
                <w:szCs w:val="22"/>
              </w:rPr>
              <w:t xml:space="preserve">Dibujo de objetos simples a partir a </w:t>
            </w:r>
            <w:r w:rsidRPr="00806E13">
              <w:rPr>
                <w:rFonts w:ascii="Arial" w:hAnsi="Arial" w:cs="Arial"/>
                <w:b/>
                <w:sz w:val="22"/>
                <w:szCs w:val="22"/>
              </w:rPr>
              <w:lastRenderedPageBreak/>
              <w:t>partir de la suma de envolventes para generar la forma.</w:t>
            </w:r>
          </w:p>
        </w:tc>
        <w:tc>
          <w:tcPr>
            <w:tcW w:w="1807" w:type="pct"/>
            <w:vAlign w:val="center"/>
          </w:tcPr>
          <w:p w:rsidR="00806E13" w:rsidRPr="00806E13" w:rsidRDefault="00806E13" w:rsidP="00806E13">
            <w:pPr>
              <w:rPr>
                <w:rFonts w:ascii="Arial" w:hAnsi="Arial" w:cs="Arial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lastRenderedPageBreak/>
              <w:t>Láminas de trazos</w:t>
            </w:r>
            <w:r w:rsidR="009B6D8E">
              <w:t xml:space="preserve"> </w:t>
            </w:r>
            <w:r w:rsidR="009B6D8E" w:rsidRPr="009B6D8E">
              <w:rPr>
                <w:rFonts w:ascii="Arial" w:hAnsi="Arial" w:cs="Arial"/>
                <w:sz w:val="22"/>
                <w:szCs w:val="22"/>
              </w:rPr>
              <w:t xml:space="preserve">de objetos simples a partir a partir de la </w:t>
            </w:r>
            <w:r w:rsidR="009B6D8E" w:rsidRPr="009B6D8E">
              <w:rPr>
                <w:rFonts w:ascii="Arial" w:hAnsi="Arial" w:cs="Arial"/>
                <w:sz w:val="22"/>
                <w:szCs w:val="22"/>
              </w:rPr>
              <w:lastRenderedPageBreak/>
              <w:t>suma de envolventes para generar la forma.</w:t>
            </w:r>
          </w:p>
        </w:tc>
        <w:tc>
          <w:tcPr>
            <w:tcW w:w="1677" w:type="pct"/>
            <w:vAlign w:val="center"/>
          </w:tcPr>
          <w:p w:rsidR="009B6D8E" w:rsidRDefault="009B6D8E" w:rsidP="00806E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Rúbrica.</w:t>
            </w:r>
          </w:p>
          <w:p w:rsidR="009B6D8E" w:rsidRDefault="009B6D8E" w:rsidP="00806E13">
            <w:pPr>
              <w:rPr>
                <w:rFonts w:ascii="Arial" w:hAnsi="Arial" w:cs="Arial"/>
                <w:sz w:val="22"/>
                <w:szCs w:val="22"/>
              </w:rPr>
            </w:pPr>
          </w:p>
          <w:p w:rsidR="00806E13" w:rsidRPr="009B6D8E" w:rsidRDefault="009B6D8E" w:rsidP="00806E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Limpieza general de la </w:t>
            </w:r>
            <w:r w:rsidR="00806E13" w:rsidRPr="00806E13">
              <w:rPr>
                <w:rFonts w:ascii="Arial" w:hAnsi="Arial" w:cs="Arial"/>
                <w:sz w:val="22"/>
                <w:szCs w:val="22"/>
              </w:rPr>
              <w:t>lámina.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06E13" w:rsidRPr="00806E13" w:rsidRDefault="00806E13" w:rsidP="00806E13">
            <w:pPr>
              <w:spacing w:before="60" w:after="60"/>
              <w:rPr>
                <w:rFonts w:ascii="Arial" w:hAnsi="Arial" w:cs="Arial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806E13" w:rsidRPr="00FA15A9" w:rsidTr="00806E13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806E13" w:rsidRPr="00806E13" w:rsidRDefault="00806E13" w:rsidP="00806E13">
            <w:pPr>
              <w:spacing w:before="60" w:after="60"/>
              <w:ind w:left="360"/>
              <w:rPr>
                <w:rFonts w:ascii="Arial" w:hAnsi="Arial" w:cs="Arial"/>
                <w:b/>
              </w:rPr>
            </w:pPr>
            <w:r w:rsidRPr="00806E13">
              <w:rPr>
                <w:rFonts w:ascii="Arial" w:hAnsi="Arial" w:cs="Arial"/>
                <w:b/>
                <w:sz w:val="22"/>
                <w:szCs w:val="22"/>
              </w:rPr>
              <w:lastRenderedPageBreak/>
              <w:t>Dibujo de objetos complejos a partir de la suma de  envolventes para generar la forma</w:t>
            </w:r>
          </w:p>
        </w:tc>
        <w:tc>
          <w:tcPr>
            <w:tcW w:w="1807" w:type="pct"/>
            <w:vAlign w:val="center"/>
          </w:tcPr>
          <w:p w:rsidR="00806E13" w:rsidRPr="00806E13" w:rsidRDefault="00806E13" w:rsidP="00806E13">
            <w:pPr>
              <w:rPr>
                <w:rFonts w:ascii="Arial" w:hAnsi="Arial" w:cs="Arial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Láminas de trazos</w:t>
            </w:r>
            <w:r w:rsidR="009B6D8E">
              <w:t xml:space="preserve"> </w:t>
            </w:r>
            <w:r w:rsidR="009B6D8E" w:rsidRPr="009B6D8E">
              <w:rPr>
                <w:rFonts w:ascii="Arial" w:hAnsi="Arial" w:cs="Arial"/>
                <w:sz w:val="22"/>
                <w:szCs w:val="22"/>
              </w:rPr>
              <w:t>de objetos complejos a partir de la suma de  envolventes para generar la forma</w:t>
            </w:r>
          </w:p>
        </w:tc>
        <w:tc>
          <w:tcPr>
            <w:tcW w:w="1677" w:type="pct"/>
            <w:vAlign w:val="center"/>
          </w:tcPr>
          <w:p w:rsidR="009B6D8E" w:rsidRDefault="009B6D8E" w:rsidP="00806E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9B6D8E" w:rsidRDefault="009B6D8E" w:rsidP="00806E13">
            <w:pPr>
              <w:rPr>
                <w:rFonts w:ascii="Arial" w:hAnsi="Arial" w:cs="Arial"/>
                <w:sz w:val="22"/>
                <w:szCs w:val="22"/>
              </w:rPr>
            </w:pP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806E13" w:rsidRPr="00806E13" w:rsidRDefault="00806E13" w:rsidP="00806E13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806E13" w:rsidRPr="00806E13" w:rsidRDefault="00806E13" w:rsidP="00806E13">
            <w:pPr>
              <w:spacing w:before="60" w:after="60"/>
              <w:rPr>
                <w:rFonts w:ascii="Arial" w:hAnsi="Arial" w:cs="Arial"/>
              </w:rPr>
            </w:pPr>
            <w:r w:rsidRPr="00806E13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</w:tbl>
    <w:p w:rsidR="002A0150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806E13" w:rsidRDefault="00806E13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806E13" w:rsidRDefault="00806E13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806E13" w:rsidRDefault="00806E13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806E13" w:rsidRPr="00FA15A9" w:rsidRDefault="00806E13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2A0150" w:rsidRPr="00FA15A9" w:rsidTr="00676238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Unidad 5.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Aplicar principios de luz y sombra a través del ashurado </w:t>
            </w:r>
          </w:p>
        </w:tc>
      </w:tr>
      <w:tr w:rsidR="002A0150" w:rsidRPr="00FA15A9" w:rsidTr="00676238">
        <w:trPr>
          <w:trHeight w:val="519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Objetivo: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Dibujar la incidencia de luz y sombra en los objetos aplicando ashurado en el dibujo a mano alzada de formas geométricas. </w:t>
            </w:r>
          </w:p>
        </w:tc>
      </w:tr>
      <w:tr w:rsidR="002A0150" w:rsidRPr="00FA15A9" w:rsidTr="00676238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Contenidos: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Dibujo de cuerpos geométricos con aplicación de luz y sombra, por medio del ashurado.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Dibujo de formas complejas con aplicación de luz y sombra, por medio del ashurado.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Composición con formas complejas con aplicación de luz y sombra, por medio del ashurado.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</w:p>
        </w:tc>
      </w:tr>
      <w:tr w:rsidR="002A0150" w:rsidRPr="00FA15A9" w:rsidTr="00676238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150" w:rsidRPr="00FA15A9" w:rsidRDefault="002A0150" w:rsidP="0067623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2A0150" w:rsidRPr="00FA15A9" w:rsidTr="0067623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9B6D8E" w:rsidRPr="00FA15A9" w:rsidTr="009B6D8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9B6D8E" w:rsidRPr="009B6D8E" w:rsidRDefault="009B6D8E" w:rsidP="009B6D8E">
            <w:pPr>
              <w:spacing w:before="60" w:after="60"/>
              <w:ind w:left="360"/>
              <w:rPr>
                <w:rFonts w:ascii="Arial" w:hAnsi="Arial" w:cs="Arial"/>
                <w:b/>
              </w:rPr>
            </w:pPr>
            <w:r w:rsidRPr="009B6D8E">
              <w:rPr>
                <w:rFonts w:ascii="Arial" w:hAnsi="Arial" w:cs="Arial"/>
                <w:b/>
                <w:sz w:val="22"/>
                <w:szCs w:val="22"/>
              </w:rPr>
              <w:t>Dibujo de objetos simples con aplicación de luz y sombra, por medio del ashurado.</w:t>
            </w:r>
          </w:p>
        </w:tc>
        <w:tc>
          <w:tcPr>
            <w:tcW w:w="1807" w:type="pct"/>
            <w:vAlign w:val="center"/>
          </w:tcPr>
          <w:p w:rsidR="009B6D8E" w:rsidRPr="009B6D8E" w:rsidRDefault="009B6D8E" w:rsidP="009B6D8E">
            <w:pPr>
              <w:rPr>
                <w:rFonts w:ascii="Arial" w:hAnsi="Arial" w:cs="Arial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9B6D8E">
              <w:rPr>
                <w:rFonts w:ascii="Arial" w:hAnsi="Arial" w:cs="Arial"/>
                <w:sz w:val="22"/>
                <w:szCs w:val="22"/>
              </w:rPr>
              <w:t>de objetos simples con aplicación de luz y sombra, por medio del ashurado.</w:t>
            </w:r>
          </w:p>
        </w:tc>
        <w:tc>
          <w:tcPr>
            <w:tcW w:w="1677" w:type="pct"/>
            <w:vAlign w:val="center"/>
          </w:tcPr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9B6D8E" w:rsidRPr="009B6D8E" w:rsidRDefault="009B6D8E" w:rsidP="009B6D8E">
            <w:pPr>
              <w:spacing w:before="60" w:after="60"/>
              <w:rPr>
                <w:rFonts w:ascii="Arial" w:hAnsi="Arial" w:cs="Arial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9B6D8E" w:rsidRPr="00FA15A9" w:rsidTr="009B6D8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9B6D8E" w:rsidRPr="009B6D8E" w:rsidRDefault="009B6D8E" w:rsidP="009B6D8E">
            <w:pPr>
              <w:spacing w:before="60" w:after="60"/>
              <w:ind w:left="360"/>
              <w:rPr>
                <w:rFonts w:ascii="Arial" w:hAnsi="Arial" w:cs="Arial"/>
                <w:b/>
              </w:rPr>
            </w:pPr>
            <w:r w:rsidRPr="009B6D8E">
              <w:rPr>
                <w:rFonts w:ascii="Arial" w:hAnsi="Arial" w:cs="Arial"/>
                <w:b/>
                <w:sz w:val="22"/>
                <w:szCs w:val="22"/>
              </w:rPr>
              <w:t xml:space="preserve">Dibujo de objetos </w:t>
            </w:r>
            <w:r w:rsidRPr="009B6D8E">
              <w:rPr>
                <w:rFonts w:ascii="Arial" w:hAnsi="Arial" w:cs="Arial"/>
                <w:b/>
                <w:sz w:val="22"/>
                <w:szCs w:val="22"/>
              </w:rPr>
              <w:lastRenderedPageBreak/>
              <w:t>complejos con aplicación de luz y sombra, por medio del ashurado.</w:t>
            </w:r>
          </w:p>
        </w:tc>
        <w:tc>
          <w:tcPr>
            <w:tcW w:w="1807" w:type="pct"/>
            <w:vAlign w:val="center"/>
          </w:tcPr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lastRenderedPageBreak/>
              <w:t>Láminas de trazos</w:t>
            </w:r>
            <w:r>
              <w:t xml:space="preserve"> </w:t>
            </w:r>
            <w:r w:rsidRPr="009B6D8E">
              <w:rPr>
                <w:rFonts w:ascii="Arial" w:hAnsi="Arial" w:cs="Arial"/>
                <w:sz w:val="22"/>
                <w:szCs w:val="22"/>
              </w:rPr>
              <w:t xml:space="preserve">de objetos </w:t>
            </w:r>
            <w:r w:rsidRPr="009B6D8E">
              <w:rPr>
                <w:rFonts w:ascii="Arial" w:hAnsi="Arial" w:cs="Arial"/>
                <w:sz w:val="22"/>
                <w:szCs w:val="22"/>
              </w:rPr>
              <w:lastRenderedPageBreak/>
              <w:t>complejos con aplicación de luz y sombra, por medio del ashurado</w:t>
            </w:r>
          </w:p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</w:p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</w:p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</w:p>
          <w:p w:rsidR="009B6D8E" w:rsidRPr="009B6D8E" w:rsidRDefault="009B6D8E" w:rsidP="009B6D8E">
            <w:pPr>
              <w:rPr>
                <w:rFonts w:ascii="Arial" w:hAnsi="Arial" w:cs="Arial"/>
              </w:rPr>
            </w:pPr>
          </w:p>
        </w:tc>
        <w:tc>
          <w:tcPr>
            <w:tcW w:w="1677" w:type="pct"/>
            <w:vAlign w:val="center"/>
          </w:tcPr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Rúbrica.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9B6D8E" w:rsidRPr="009B6D8E" w:rsidRDefault="009B6D8E" w:rsidP="009B6D8E">
            <w:pPr>
              <w:spacing w:before="60" w:after="60"/>
              <w:rPr>
                <w:rFonts w:ascii="Arial" w:hAnsi="Arial" w:cs="Arial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</w:tbl>
    <w:p w:rsidR="0083132C" w:rsidRPr="00FA15A9" w:rsidRDefault="0083132C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2A0150" w:rsidRPr="00FA15A9" w:rsidTr="00676238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Unidad 6. Aplicación de líneas topológicas. </w:t>
            </w:r>
          </w:p>
        </w:tc>
      </w:tr>
      <w:tr w:rsidR="002A0150" w:rsidRPr="00FA15A9" w:rsidTr="00676238">
        <w:trPr>
          <w:trHeight w:val="519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Objetivo: Dibujar objetos con la aplicación de líneas topológicas. </w:t>
            </w:r>
          </w:p>
        </w:tc>
      </w:tr>
      <w:tr w:rsidR="002A0150" w:rsidRPr="00FA15A9" w:rsidTr="00676238">
        <w:trPr>
          <w:trHeight w:val="362"/>
        </w:trPr>
        <w:tc>
          <w:tcPr>
            <w:tcW w:w="5000" w:type="pct"/>
            <w:gridSpan w:val="3"/>
          </w:tcPr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b/>
                <w:bCs/>
                <w:sz w:val="22"/>
                <w:szCs w:val="22"/>
              </w:rPr>
              <w:t xml:space="preserve">Contenidos: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Dibujo de objetos con aplicación de luz y sombra, con guía de líneas topológicas.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  <w:r w:rsidRPr="00FA15A9">
              <w:rPr>
                <w:sz w:val="22"/>
                <w:szCs w:val="22"/>
              </w:rPr>
              <w:t xml:space="preserve">• Composición de objetos con aplicación de luz y sombra, con guía de líneas topológicas. </w:t>
            </w:r>
          </w:p>
          <w:p w:rsidR="002A0150" w:rsidRPr="00FA15A9" w:rsidRDefault="002A0150">
            <w:pPr>
              <w:pStyle w:val="Default"/>
              <w:rPr>
                <w:sz w:val="22"/>
                <w:szCs w:val="22"/>
              </w:rPr>
            </w:pPr>
          </w:p>
        </w:tc>
      </w:tr>
      <w:tr w:rsidR="002A0150" w:rsidRPr="00FA15A9" w:rsidTr="00676238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0150" w:rsidRPr="00FA15A9" w:rsidRDefault="002A0150" w:rsidP="0067623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2A0150" w:rsidRPr="00FA15A9" w:rsidTr="00676238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:rsidR="002A0150" w:rsidRPr="00FA15A9" w:rsidRDefault="002A0150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9B6D8E" w:rsidRPr="00FA15A9" w:rsidTr="009B6D8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9B6D8E" w:rsidRPr="009B6D8E" w:rsidRDefault="009B6D8E" w:rsidP="009B6D8E">
            <w:pPr>
              <w:spacing w:before="60" w:after="60"/>
              <w:ind w:left="360"/>
              <w:rPr>
                <w:rFonts w:ascii="Arial" w:hAnsi="Arial" w:cs="Arial"/>
                <w:b/>
              </w:rPr>
            </w:pPr>
            <w:r w:rsidRPr="009B6D8E">
              <w:rPr>
                <w:rFonts w:ascii="Arial" w:hAnsi="Arial" w:cs="Arial"/>
                <w:b/>
                <w:sz w:val="22"/>
                <w:szCs w:val="22"/>
              </w:rPr>
              <w:t>Dibujo de objetos simples con aplicación de luz y sombra, por medio del ashurado y líneas topológicas.</w:t>
            </w:r>
          </w:p>
        </w:tc>
        <w:tc>
          <w:tcPr>
            <w:tcW w:w="1807" w:type="pct"/>
            <w:vAlign w:val="center"/>
          </w:tcPr>
          <w:p w:rsidR="009B6D8E" w:rsidRPr="009B6D8E" w:rsidRDefault="009B6D8E" w:rsidP="009B6D8E">
            <w:pPr>
              <w:rPr>
                <w:rFonts w:ascii="Arial" w:hAnsi="Arial" w:cs="Arial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9B6D8E">
              <w:rPr>
                <w:rFonts w:ascii="Arial" w:hAnsi="Arial" w:cs="Arial"/>
                <w:sz w:val="22"/>
                <w:szCs w:val="22"/>
              </w:rPr>
              <w:t>de objetos simples con aplicación de luz y sombra, por medio del ashurado y líneas topológicas.</w:t>
            </w:r>
          </w:p>
        </w:tc>
        <w:tc>
          <w:tcPr>
            <w:tcW w:w="1677" w:type="pct"/>
            <w:vAlign w:val="center"/>
          </w:tcPr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9B6D8E" w:rsidRPr="009B6D8E" w:rsidRDefault="009B6D8E" w:rsidP="009B6D8E">
            <w:pPr>
              <w:spacing w:before="60" w:after="60"/>
              <w:rPr>
                <w:rFonts w:ascii="Arial" w:hAnsi="Arial" w:cs="Arial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  <w:tr w:rsidR="009B6D8E" w:rsidRPr="00FA15A9" w:rsidTr="009B6D8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9B6D8E" w:rsidRPr="009B6D8E" w:rsidRDefault="009B6D8E" w:rsidP="009B6D8E">
            <w:pPr>
              <w:spacing w:before="60" w:after="60"/>
              <w:ind w:left="360"/>
              <w:rPr>
                <w:rFonts w:ascii="Arial" w:hAnsi="Arial" w:cs="Arial"/>
                <w:b/>
              </w:rPr>
            </w:pPr>
            <w:r w:rsidRPr="009B6D8E">
              <w:rPr>
                <w:rFonts w:ascii="Arial" w:hAnsi="Arial" w:cs="Arial"/>
                <w:b/>
                <w:sz w:val="22"/>
                <w:szCs w:val="22"/>
              </w:rPr>
              <w:t>Dibujo de objetos complejos con aplicación de luz y sombra, por medio del ashurado y líneas topológicas.</w:t>
            </w:r>
          </w:p>
        </w:tc>
        <w:tc>
          <w:tcPr>
            <w:tcW w:w="1807" w:type="pct"/>
            <w:vAlign w:val="center"/>
          </w:tcPr>
          <w:p w:rsidR="009B6D8E" w:rsidRPr="009B6D8E" w:rsidRDefault="009B6D8E" w:rsidP="009B6D8E">
            <w:pPr>
              <w:rPr>
                <w:rFonts w:ascii="Arial" w:hAnsi="Arial" w:cs="Arial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Láminas de trazos</w:t>
            </w:r>
            <w:r>
              <w:t xml:space="preserve"> </w:t>
            </w:r>
            <w:r w:rsidRPr="009B6D8E">
              <w:rPr>
                <w:rFonts w:ascii="Arial" w:hAnsi="Arial" w:cs="Arial"/>
                <w:sz w:val="22"/>
                <w:szCs w:val="22"/>
              </w:rPr>
              <w:t>objetos complejos con aplicación de luz y sombra, por medio del ashurado y líneas topológicas.</w:t>
            </w:r>
          </w:p>
        </w:tc>
        <w:tc>
          <w:tcPr>
            <w:tcW w:w="1677" w:type="pct"/>
            <w:vAlign w:val="center"/>
          </w:tcPr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Rúbrica.</w:t>
            </w:r>
          </w:p>
          <w:p w:rsidR="009B6D8E" w:rsidRDefault="009B6D8E" w:rsidP="009B6D8E">
            <w:pPr>
              <w:rPr>
                <w:rFonts w:ascii="Arial" w:hAnsi="Arial" w:cs="Arial"/>
                <w:sz w:val="22"/>
                <w:szCs w:val="22"/>
              </w:rPr>
            </w:pP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Limpieza general de la lámina.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Firmeza en el trazo.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Paralelismo entre planos.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Formato requerido.</w:t>
            </w:r>
          </w:p>
          <w:p w:rsidR="009B6D8E" w:rsidRPr="009B6D8E" w:rsidRDefault="009B6D8E" w:rsidP="009B6D8E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Adquisición de la destreza.</w:t>
            </w:r>
          </w:p>
          <w:p w:rsidR="009B6D8E" w:rsidRPr="009B6D8E" w:rsidRDefault="009B6D8E" w:rsidP="009B6D8E">
            <w:pPr>
              <w:spacing w:before="60" w:after="60"/>
              <w:rPr>
                <w:rFonts w:ascii="Arial" w:hAnsi="Arial" w:cs="Arial"/>
              </w:rPr>
            </w:pPr>
            <w:r w:rsidRPr="009B6D8E">
              <w:rPr>
                <w:rFonts w:ascii="Arial" w:hAnsi="Arial" w:cs="Arial"/>
                <w:sz w:val="22"/>
                <w:szCs w:val="22"/>
              </w:rPr>
              <w:t>Actitud pro activa.</w:t>
            </w:r>
          </w:p>
        </w:tc>
      </w:tr>
    </w:tbl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2A0150" w:rsidRPr="00FA15A9" w:rsidRDefault="002A0150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AD444C" w:rsidRPr="00FA15A9" w:rsidRDefault="005E4F2E" w:rsidP="005E4F2E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FA15A9" w:rsidTr="00B209C5">
        <w:trPr>
          <w:trHeight w:val="426"/>
        </w:trPr>
        <w:tc>
          <w:tcPr>
            <w:tcW w:w="3131" w:type="dxa"/>
            <w:vAlign w:val="center"/>
          </w:tcPr>
          <w:p w:rsidR="003C55FF" w:rsidRPr="00FA15A9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C55FF" w:rsidRPr="00FA15A9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FA15A9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FA15A9" w:rsidTr="00B209C5">
        <w:trPr>
          <w:trHeight w:val="426"/>
        </w:trPr>
        <w:tc>
          <w:tcPr>
            <w:tcW w:w="3131" w:type="dxa"/>
            <w:vAlign w:val="center"/>
          </w:tcPr>
          <w:p w:rsidR="003C55FF" w:rsidRPr="00FA15A9" w:rsidRDefault="008B7404" w:rsidP="007F5AC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Portafolio </w:t>
            </w:r>
            <w:r w:rsidR="00EF4328">
              <w:rPr>
                <w:rFonts w:ascii="Arial" w:hAnsi="Arial" w:cs="Arial"/>
                <w:b/>
                <w:sz w:val="22"/>
                <w:szCs w:val="22"/>
              </w:rPr>
              <w:t>de evidencias</w:t>
            </w:r>
          </w:p>
        </w:tc>
        <w:tc>
          <w:tcPr>
            <w:tcW w:w="3131" w:type="dxa"/>
            <w:vAlign w:val="center"/>
          </w:tcPr>
          <w:p w:rsidR="003C55FF" w:rsidRPr="00FA15A9" w:rsidRDefault="008B7404" w:rsidP="007F5AC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Rúbrica </w:t>
            </w:r>
          </w:p>
        </w:tc>
        <w:tc>
          <w:tcPr>
            <w:tcW w:w="3132" w:type="dxa"/>
            <w:vAlign w:val="center"/>
          </w:tcPr>
          <w:p w:rsidR="003C55FF" w:rsidRPr="00FA15A9" w:rsidRDefault="006864BD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</w:t>
            </w:r>
          </w:p>
        </w:tc>
      </w:tr>
      <w:tr w:rsidR="003C55FF" w:rsidRPr="00FA15A9" w:rsidTr="00B209C5">
        <w:trPr>
          <w:trHeight w:val="426"/>
        </w:trPr>
        <w:tc>
          <w:tcPr>
            <w:tcW w:w="3131" w:type="dxa"/>
            <w:vAlign w:val="center"/>
          </w:tcPr>
          <w:p w:rsidR="003C55FF" w:rsidRPr="006864BD" w:rsidRDefault="006864BD" w:rsidP="007F5AC7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Examen Prá</w:t>
            </w:r>
            <w:r w:rsidRPr="006864BD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 xml:space="preserve">ctico </w:t>
            </w:r>
          </w:p>
        </w:tc>
        <w:tc>
          <w:tcPr>
            <w:tcW w:w="3131" w:type="dxa"/>
            <w:vAlign w:val="center"/>
          </w:tcPr>
          <w:p w:rsidR="003C55FF" w:rsidRPr="006864BD" w:rsidRDefault="006864BD" w:rsidP="007F5AC7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Rú</w:t>
            </w:r>
            <w:r w:rsidRPr="006864BD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brica</w:t>
            </w:r>
          </w:p>
        </w:tc>
        <w:tc>
          <w:tcPr>
            <w:tcW w:w="3132" w:type="dxa"/>
            <w:vAlign w:val="center"/>
          </w:tcPr>
          <w:p w:rsidR="003C55FF" w:rsidRPr="00FA15A9" w:rsidRDefault="006864BD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</w:t>
            </w:r>
          </w:p>
        </w:tc>
      </w:tr>
      <w:tr w:rsidR="003C55FF" w:rsidRPr="00FA15A9" w:rsidTr="00B209C5">
        <w:trPr>
          <w:trHeight w:val="426"/>
        </w:trPr>
        <w:tc>
          <w:tcPr>
            <w:tcW w:w="3131" w:type="dxa"/>
            <w:vAlign w:val="center"/>
          </w:tcPr>
          <w:p w:rsidR="003C55FF" w:rsidRPr="00FA15A9" w:rsidRDefault="003C55F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3C55FF" w:rsidRPr="00FA15A9" w:rsidRDefault="003C55F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3C55FF" w:rsidRPr="00FA15A9" w:rsidRDefault="00191770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3C55FF" w:rsidRPr="00FA15A9" w:rsidRDefault="003C55FF" w:rsidP="009B6D8E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9D4330" w:rsidRPr="00FA15A9" w:rsidRDefault="009D4330" w:rsidP="009D4330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FA15A9" w:rsidTr="00B209C5">
        <w:trPr>
          <w:trHeight w:val="426"/>
        </w:trPr>
        <w:tc>
          <w:tcPr>
            <w:tcW w:w="3131" w:type="dxa"/>
            <w:vAlign w:val="center"/>
          </w:tcPr>
          <w:p w:rsidR="003C55FF" w:rsidRPr="00FA15A9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C55FF" w:rsidRPr="00FA15A9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FA15A9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9B6D8E" w:rsidRPr="00FA15A9" w:rsidTr="009B6D8E">
        <w:trPr>
          <w:trHeight w:val="426"/>
        </w:trPr>
        <w:tc>
          <w:tcPr>
            <w:tcW w:w="3131" w:type="dxa"/>
            <w:vAlign w:val="center"/>
          </w:tcPr>
          <w:p w:rsidR="009B6D8E" w:rsidRPr="009B6D8E" w:rsidRDefault="009B6D8E" w:rsidP="009B6D8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B6D8E">
              <w:rPr>
                <w:rFonts w:ascii="Arial" w:hAnsi="Arial" w:cs="Arial"/>
                <w:b/>
                <w:sz w:val="22"/>
                <w:szCs w:val="22"/>
              </w:rPr>
              <w:t xml:space="preserve">Portafolio </w:t>
            </w:r>
            <w:r w:rsidR="00EF4328">
              <w:rPr>
                <w:rFonts w:ascii="Arial" w:hAnsi="Arial" w:cs="Arial"/>
                <w:b/>
                <w:sz w:val="22"/>
                <w:szCs w:val="22"/>
              </w:rPr>
              <w:t>evidencias</w:t>
            </w:r>
          </w:p>
        </w:tc>
        <w:tc>
          <w:tcPr>
            <w:tcW w:w="3131" w:type="dxa"/>
            <w:vAlign w:val="center"/>
          </w:tcPr>
          <w:p w:rsidR="009B6D8E" w:rsidRPr="009B6D8E" w:rsidRDefault="009B6D8E" w:rsidP="009B6D8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B6D8E">
              <w:rPr>
                <w:rFonts w:ascii="Arial" w:hAnsi="Arial" w:cs="Arial"/>
                <w:b/>
                <w:sz w:val="22"/>
                <w:szCs w:val="22"/>
              </w:rPr>
              <w:t xml:space="preserve">Rúbrica </w:t>
            </w:r>
          </w:p>
        </w:tc>
        <w:tc>
          <w:tcPr>
            <w:tcW w:w="3132" w:type="dxa"/>
            <w:vAlign w:val="center"/>
          </w:tcPr>
          <w:p w:rsidR="009B6D8E" w:rsidRPr="009B6D8E" w:rsidRDefault="006864BD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</w:t>
            </w:r>
          </w:p>
        </w:tc>
      </w:tr>
      <w:tr w:rsidR="006864BD" w:rsidRPr="00FA15A9" w:rsidTr="006864BD">
        <w:trPr>
          <w:trHeight w:val="426"/>
        </w:trPr>
        <w:tc>
          <w:tcPr>
            <w:tcW w:w="3131" w:type="dxa"/>
            <w:vAlign w:val="center"/>
          </w:tcPr>
          <w:p w:rsidR="006864BD" w:rsidRPr="006864BD" w:rsidRDefault="006864BD" w:rsidP="003716BC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Examen Prá</w:t>
            </w:r>
            <w:r w:rsidRPr="006864BD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 xml:space="preserve">ctico </w:t>
            </w:r>
          </w:p>
        </w:tc>
        <w:tc>
          <w:tcPr>
            <w:tcW w:w="3131" w:type="dxa"/>
            <w:vAlign w:val="center"/>
          </w:tcPr>
          <w:p w:rsidR="006864BD" w:rsidRPr="006864BD" w:rsidRDefault="006864BD" w:rsidP="003716BC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Rú</w:t>
            </w:r>
            <w:r w:rsidRPr="006864BD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brica</w:t>
            </w:r>
          </w:p>
        </w:tc>
        <w:tc>
          <w:tcPr>
            <w:tcW w:w="3132" w:type="dxa"/>
            <w:vAlign w:val="center"/>
          </w:tcPr>
          <w:p w:rsidR="006864BD" w:rsidRPr="009B6D8E" w:rsidRDefault="006864BD" w:rsidP="006864BD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</w:t>
            </w:r>
          </w:p>
        </w:tc>
      </w:tr>
      <w:tr w:rsidR="007F5AC7" w:rsidRPr="00FA15A9" w:rsidTr="00B209C5">
        <w:trPr>
          <w:trHeight w:val="426"/>
        </w:trPr>
        <w:tc>
          <w:tcPr>
            <w:tcW w:w="3131" w:type="dxa"/>
            <w:vAlign w:val="center"/>
          </w:tcPr>
          <w:p w:rsidR="007F5AC7" w:rsidRPr="00FA15A9" w:rsidRDefault="007F5AC7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7F5AC7" w:rsidRPr="00FA15A9" w:rsidRDefault="007F5AC7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7F5AC7" w:rsidRPr="00FA15A9" w:rsidRDefault="00D503B6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3C55FF" w:rsidRPr="00FA15A9" w:rsidRDefault="003C55FF" w:rsidP="003C55FF">
      <w:pPr>
        <w:rPr>
          <w:rFonts w:ascii="Arial" w:hAnsi="Arial" w:cs="Arial"/>
          <w:b/>
          <w:sz w:val="22"/>
          <w:szCs w:val="22"/>
        </w:rPr>
      </w:pPr>
    </w:p>
    <w:p w:rsidR="00D5454C" w:rsidRPr="00FA15A9" w:rsidRDefault="00D5454C" w:rsidP="00E4732C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Evaluación ordinaria</w:t>
      </w:r>
      <w:r w:rsidR="00F95362" w:rsidRPr="00FA15A9">
        <w:rPr>
          <w:rFonts w:ascii="Arial" w:hAnsi="Arial" w:cs="Arial"/>
          <w:b/>
          <w:sz w:val="22"/>
          <w:szCs w:val="22"/>
        </w:rPr>
        <w:t xml:space="preserve"> </w:t>
      </w:r>
      <w:r w:rsidR="004D3DC6" w:rsidRPr="00FA15A9">
        <w:rPr>
          <w:rFonts w:ascii="Arial" w:hAnsi="Arial" w:cs="Arial"/>
          <w:b/>
          <w:sz w:val="22"/>
          <w:szCs w:val="22"/>
        </w:rPr>
        <w:t>f</w:t>
      </w:r>
      <w:r w:rsidR="00F95362" w:rsidRPr="00FA15A9">
        <w:rPr>
          <w:rFonts w:ascii="Arial" w:hAnsi="Arial" w:cs="Arial"/>
          <w:b/>
          <w:sz w:val="22"/>
          <w:szCs w:val="22"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FA15A9" w:rsidTr="00B209C5">
        <w:trPr>
          <w:trHeight w:val="426"/>
        </w:trPr>
        <w:tc>
          <w:tcPr>
            <w:tcW w:w="3131" w:type="dxa"/>
            <w:vAlign w:val="center"/>
          </w:tcPr>
          <w:p w:rsidR="003C55FF" w:rsidRPr="00FA15A9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3C55FF" w:rsidRPr="00FA15A9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FA15A9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FA15A9" w:rsidTr="006864BD">
        <w:trPr>
          <w:trHeight w:val="426"/>
        </w:trPr>
        <w:tc>
          <w:tcPr>
            <w:tcW w:w="3131" w:type="dxa"/>
            <w:vAlign w:val="center"/>
          </w:tcPr>
          <w:p w:rsidR="003C55FF" w:rsidRPr="006864BD" w:rsidRDefault="006864BD" w:rsidP="006864BD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Examen</w:t>
            </w:r>
            <w:r w:rsidRPr="006864BD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 xml:space="preserve"> Prá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>ctico</w:t>
            </w:r>
          </w:p>
        </w:tc>
        <w:tc>
          <w:tcPr>
            <w:tcW w:w="3131" w:type="dxa"/>
            <w:vAlign w:val="center"/>
          </w:tcPr>
          <w:p w:rsidR="003C55FF" w:rsidRPr="006864BD" w:rsidRDefault="006864BD" w:rsidP="009B6D8E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</w:pPr>
            <w:r w:rsidRPr="006864BD">
              <w:rPr>
                <w:rFonts w:ascii="Arial" w:eastAsia="Batang" w:hAnsi="Arial" w:cs="Arial"/>
                <w:b/>
                <w:sz w:val="22"/>
                <w:szCs w:val="22"/>
                <w:lang w:eastAsia="ko-KR"/>
              </w:rPr>
              <w:t xml:space="preserve">Rúbrica. </w:t>
            </w:r>
          </w:p>
        </w:tc>
        <w:tc>
          <w:tcPr>
            <w:tcW w:w="3132" w:type="dxa"/>
            <w:vAlign w:val="center"/>
          </w:tcPr>
          <w:p w:rsidR="003C55FF" w:rsidRPr="00FA15A9" w:rsidRDefault="006864BD" w:rsidP="006864BD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100%</w:t>
            </w:r>
          </w:p>
        </w:tc>
      </w:tr>
    </w:tbl>
    <w:p w:rsidR="00823B3D" w:rsidRPr="00FA15A9" w:rsidRDefault="00823B3D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823B3D" w:rsidRPr="00FA15A9" w:rsidRDefault="00823B3D" w:rsidP="00E4732C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FA15A9" w:rsidTr="00B209C5">
        <w:trPr>
          <w:trHeight w:val="426"/>
        </w:trPr>
        <w:tc>
          <w:tcPr>
            <w:tcW w:w="3131" w:type="dxa"/>
            <w:vAlign w:val="center"/>
          </w:tcPr>
          <w:p w:rsidR="00823B3D" w:rsidRPr="00FA15A9" w:rsidRDefault="00823B3D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23B3D" w:rsidRPr="00FA15A9" w:rsidRDefault="00823B3D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23B3D" w:rsidRPr="00FA15A9" w:rsidRDefault="00823B3D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F4328" w:rsidRPr="00FA15A9" w:rsidTr="006864BD">
        <w:trPr>
          <w:trHeight w:val="426"/>
        </w:trPr>
        <w:tc>
          <w:tcPr>
            <w:tcW w:w="3131" w:type="dxa"/>
            <w:vAlign w:val="center"/>
          </w:tcPr>
          <w:p w:rsidR="00EF4328" w:rsidRPr="006864BD" w:rsidRDefault="006864BD" w:rsidP="006864BD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864BD">
              <w:rPr>
                <w:rFonts w:ascii="Arial" w:hAnsi="Arial" w:cs="Arial"/>
                <w:b/>
                <w:sz w:val="22"/>
                <w:szCs w:val="22"/>
              </w:rPr>
              <w:t>Examen Práctico</w:t>
            </w:r>
          </w:p>
        </w:tc>
        <w:tc>
          <w:tcPr>
            <w:tcW w:w="3131" w:type="dxa"/>
            <w:vAlign w:val="center"/>
          </w:tcPr>
          <w:p w:rsidR="00EF4328" w:rsidRPr="006864BD" w:rsidRDefault="00EF4328" w:rsidP="00EF432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864BD">
              <w:rPr>
                <w:rFonts w:ascii="Arial" w:hAnsi="Arial" w:cs="Arial"/>
                <w:b/>
                <w:sz w:val="22"/>
                <w:szCs w:val="22"/>
              </w:rPr>
              <w:t xml:space="preserve">Rúbrica </w:t>
            </w:r>
          </w:p>
        </w:tc>
        <w:tc>
          <w:tcPr>
            <w:tcW w:w="3132" w:type="dxa"/>
            <w:vAlign w:val="center"/>
          </w:tcPr>
          <w:p w:rsidR="00EF4328" w:rsidRPr="006864BD" w:rsidRDefault="00EF4328" w:rsidP="006864B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864BD">
              <w:rPr>
                <w:rFonts w:ascii="Arial" w:hAnsi="Arial" w:cs="Arial"/>
                <w:b/>
                <w:sz w:val="22"/>
                <w:szCs w:val="22"/>
              </w:rPr>
              <w:t>100%</w:t>
            </w:r>
          </w:p>
        </w:tc>
      </w:tr>
    </w:tbl>
    <w:p w:rsidR="00823B3D" w:rsidRPr="00FA15A9" w:rsidRDefault="00823B3D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471699" w:rsidRPr="00FA15A9" w:rsidRDefault="00471699" w:rsidP="00471699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FA15A9" w:rsidTr="00B209C5">
        <w:trPr>
          <w:trHeight w:val="426"/>
        </w:trPr>
        <w:tc>
          <w:tcPr>
            <w:tcW w:w="3131" w:type="dxa"/>
            <w:vAlign w:val="center"/>
          </w:tcPr>
          <w:p w:rsidR="00471699" w:rsidRPr="00FA15A9" w:rsidRDefault="00471699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471699" w:rsidRPr="00FA15A9" w:rsidRDefault="00471699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471699" w:rsidRPr="00FA15A9" w:rsidRDefault="00471699" w:rsidP="0067623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15A9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F4328" w:rsidRPr="00FA15A9" w:rsidTr="006864BD">
        <w:trPr>
          <w:trHeight w:val="426"/>
        </w:trPr>
        <w:tc>
          <w:tcPr>
            <w:tcW w:w="3131" w:type="dxa"/>
            <w:vAlign w:val="center"/>
          </w:tcPr>
          <w:p w:rsidR="00EF4328" w:rsidRPr="006864BD" w:rsidRDefault="006864BD" w:rsidP="006864B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864BD">
              <w:rPr>
                <w:rFonts w:ascii="Arial" w:hAnsi="Arial" w:cs="Arial"/>
                <w:b/>
                <w:sz w:val="22"/>
                <w:szCs w:val="22"/>
              </w:rPr>
              <w:t>Examen Práctico</w:t>
            </w:r>
          </w:p>
        </w:tc>
        <w:tc>
          <w:tcPr>
            <w:tcW w:w="3131" w:type="dxa"/>
            <w:vAlign w:val="center"/>
          </w:tcPr>
          <w:p w:rsidR="00EF4328" w:rsidRPr="006864BD" w:rsidRDefault="00EF4328" w:rsidP="006864B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864BD">
              <w:rPr>
                <w:rFonts w:ascii="Arial" w:hAnsi="Arial" w:cs="Arial"/>
                <w:b/>
                <w:sz w:val="22"/>
                <w:szCs w:val="22"/>
              </w:rPr>
              <w:t>Rúbrica</w:t>
            </w:r>
          </w:p>
        </w:tc>
        <w:tc>
          <w:tcPr>
            <w:tcW w:w="3132" w:type="dxa"/>
            <w:vAlign w:val="center"/>
          </w:tcPr>
          <w:p w:rsidR="00EF4328" w:rsidRPr="006864BD" w:rsidRDefault="00EF4328" w:rsidP="006864B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864BD">
              <w:rPr>
                <w:rFonts w:ascii="Arial" w:hAnsi="Arial" w:cs="Arial"/>
                <w:b/>
                <w:sz w:val="22"/>
                <w:szCs w:val="22"/>
              </w:rPr>
              <w:t>100%</w:t>
            </w:r>
          </w:p>
        </w:tc>
      </w:tr>
    </w:tbl>
    <w:p w:rsidR="00823B3D" w:rsidRPr="00FA15A9" w:rsidRDefault="00823B3D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471699" w:rsidRPr="00FA15A9" w:rsidRDefault="00471699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E10413" w:rsidRDefault="00C71FEE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br w:type="page"/>
      </w:r>
    </w:p>
    <w:p w:rsidR="006864BD" w:rsidRPr="00FA15A9" w:rsidRDefault="006864BD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Rúbrica.</w:t>
      </w:r>
      <w:bookmarkStart w:id="0" w:name="_GoBack"/>
      <w:bookmarkEnd w:id="0"/>
    </w:p>
    <w:tbl>
      <w:tblPr>
        <w:tblpPr w:leftFromText="141" w:rightFromText="141" w:vertAnchor="text" w:horzAnchor="margin" w:tblpY="107"/>
        <w:tblW w:w="9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48"/>
        <w:gridCol w:w="1948"/>
        <w:gridCol w:w="1949"/>
        <w:gridCol w:w="1949"/>
        <w:gridCol w:w="1950"/>
      </w:tblGrid>
      <w:tr w:rsidR="006864BD" w:rsidRPr="006864BD" w:rsidTr="00477418">
        <w:trPr>
          <w:trHeight w:val="478"/>
        </w:trPr>
        <w:tc>
          <w:tcPr>
            <w:tcW w:w="1948" w:type="dxa"/>
            <w:shd w:val="pct12" w:color="auto" w:fill="auto"/>
            <w:vAlign w:val="center"/>
          </w:tcPr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Aspectos a Evaluar</w:t>
            </w:r>
          </w:p>
        </w:tc>
        <w:tc>
          <w:tcPr>
            <w:tcW w:w="1948" w:type="dxa"/>
            <w:shd w:val="pct12" w:color="auto" w:fill="auto"/>
            <w:vAlign w:val="center"/>
          </w:tcPr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Excelente</w:t>
            </w:r>
          </w:p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10-9</w:t>
            </w:r>
          </w:p>
        </w:tc>
        <w:tc>
          <w:tcPr>
            <w:tcW w:w="1949" w:type="dxa"/>
            <w:shd w:val="pct12" w:color="auto" w:fill="auto"/>
            <w:vAlign w:val="center"/>
          </w:tcPr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Bueno</w:t>
            </w:r>
          </w:p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8-7</w:t>
            </w:r>
          </w:p>
        </w:tc>
        <w:tc>
          <w:tcPr>
            <w:tcW w:w="1949" w:type="dxa"/>
            <w:shd w:val="pct12" w:color="auto" w:fill="auto"/>
            <w:vAlign w:val="center"/>
          </w:tcPr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Suficiente</w:t>
            </w:r>
          </w:p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6</w:t>
            </w:r>
          </w:p>
        </w:tc>
        <w:tc>
          <w:tcPr>
            <w:tcW w:w="1950" w:type="dxa"/>
            <w:shd w:val="pct12" w:color="auto" w:fill="auto"/>
            <w:vAlign w:val="center"/>
          </w:tcPr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No Satisfactorio</w:t>
            </w:r>
          </w:p>
          <w:p w:rsidR="006864BD" w:rsidRPr="006864BD" w:rsidRDefault="006864BD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6864BD">
              <w:rPr>
                <w:rFonts w:ascii="Arial" w:hAnsi="Arial" w:cs="Arial"/>
                <w:b/>
                <w:color w:val="000000"/>
                <w:sz w:val="20"/>
                <w:szCs w:val="20"/>
              </w:rPr>
              <w:t>5-0</w:t>
            </w:r>
          </w:p>
        </w:tc>
      </w:tr>
      <w:tr w:rsidR="006864BD" w:rsidRPr="006864BD" w:rsidTr="00477418">
        <w:trPr>
          <w:trHeight w:val="939"/>
        </w:trPr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Manejo de la técnica</w:t>
            </w:r>
          </w:p>
        </w:tc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 xml:space="preserve">Uso correcto del material y su aplicación </w:t>
            </w: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firmeza de trazo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Acercamiento a las características técnicas,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Elementos básicos de la técnica</w:t>
            </w:r>
          </w:p>
        </w:tc>
        <w:tc>
          <w:tcPr>
            <w:tcW w:w="1950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Nulo manejo en técnica</w:t>
            </w:r>
          </w:p>
        </w:tc>
      </w:tr>
      <w:tr w:rsidR="006864BD" w:rsidRPr="006864BD" w:rsidTr="00477418">
        <w:trPr>
          <w:trHeight w:val="554"/>
        </w:trPr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Calidad  y limpieza</w:t>
            </w:r>
          </w:p>
        </w:tc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 xml:space="preserve">Impecable 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Ligeramente estar doblado, sucio o  maltratado.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Presentar signos de deficiencia para entrega</w:t>
            </w:r>
          </w:p>
        </w:tc>
        <w:tc>
          <w:tcPr>
            <w:tcW w:w="1950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Nula limpieza</w:t>
            </w:r>
          </w:p>
        </w:tc>
      </w:tr>
      <w:tr w:rsidR="006864BD" w:rsidRPr="006864BD" w:rsidTr="00477418">
        <w:trPr>
          <w:trHeight w:val="939"/>
        </w:trPr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Vinculo representación/ modelo</w:t>
            </w:r>
          </w:p>
        </w:tc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Cumplir con los cánones de proporción en su totalidad</w:t>
            </w: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Formato requerido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Cumplir con los estándares del canon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Estructura básica de los cánones</w:t>
            </w:r>
          </w:p>
        </w:tc>
        <w:tc>
          <w:tcPr>
            <w:tcW w:w="1950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 xml:space="preserve">No cumplir con los </w:t>
            </w:r>
            <w:r w:rsidR="00E10413" w:rsidRPr="00E10413">
              <w:rPr>
                <w:rFonts w:ascii="Arial" w:hAnsi="Arial" w:cs="Arial"/>
                <w:color w:val="000000"/>
                <w:sz w:val="16"/>
                <w:szCs w:val="16"/>
              </w:rPr>
              <w:t>cánones.</w:t>
            </w:r>
          </w:p>
        </w:tc>
      </w:tr>
      <w:tr w:rsidR="006864BD" w:rsidRPr="006864BD" w:rsidTr="00477418">
        <w:trPr>
          <w:trHeight w:val="754"/>
        </w:trPr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Presentación Portafolio de Evidencias.</w:t>
            </w:r>
          </w:p>
        </w:tc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Entrega con camisa, ficha técnica, y soporte rígido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Deficiencia en alguna de sus características: camisa, ficha o soporte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Deficiencia en 2 de las características: camisa, ficha o soporte.</w:t>
            </w:r>
          </w:p>
        </w:tc>
        <w:tc>
          <w:tcPr>
            <w:tcW w:w="1950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No presentar</w:t>
            </w:r>
          </w:p>
        </w:tc>
      </w:tr>
      <w:tr w:rsidR="006864BD" w:rsidRPr="006864BD" w:rsidTr="00477418">
        <w:trPr>
          <w:trHeight w:val="1509"/>
        </w:trPr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 xml:space="preserve">Actitud </w:t>
            </w:r>
          </w:p>
        </w:tc>
        <w:tc>
          <w:tcPr>
            <w:tcW w:w="1948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Respeta las opiniones de sus compañeros.</w:t>
            </w: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Muestra respeto y está abierto a la retroalimentación y pro actividad.</w:t>
            </w: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Respeta las opiniones de sus compañeros.</w:t>
            </w: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Muestra respeto y una actitud pasiva.</w:t>
            </w:r>
          </w:p>
        </w:tc>
        <w:tc>
          <w:tcPr>
            <w:tcW w:w="1949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Muestra respeto y una actitud de indiferencia.</w:t>
            </w:r>
          </w:p>
        </w:tc>
        <w:tc>
          <w:tcPr>
            <w:tcW w:w="1950" w:type="dxa"/>
            <w:vAlign w:val="center"/>
          </w:tcPr>
          <w:p w:rsidR="006864BD" w:rsidRPr="006864BD" w:rsidRDefault="006864BD" w:rsidP="00E104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864BD">
              <w:rPr>
                <w:rFonts w:ascii="Arial" w:hAnsi="Arial" w:cs="Arial"/>
                <w:color w:val="000000"/>
                <w:sz w:val="16"/>
                <w:szCs w:val="16"/>
              </w:rPr>
              <w:t>Muestra una actitud negativa</w:t>
            </w:r>
          </w:p>
        </w:tc>
      </w:tr>
    </w:tbl>
    <w:p w:rsidR="00C71FEE" w:rsidRDefault="00C71FEE" w:rsidP="006E421D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6864BD" w:rsidRDefault="00E10413" w:rsidP="006E421D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Criterios de evaluación</w:t>
      </w:r>
      <w:r w:rsidR="00337ED7" w:rsidRPr="00337ED7">
        <w:rPr>
          <w:rFonts w:ascii="Arial" w:hAnsi="Arial" w:cs="Arial"/>
          <w:b/>
          <w:sz w:val="22"/>
          <w:szCs w:val="22"/>
        </w:rPr>
        <w:t xml:space="preserve"> para un portafolio</w:t>
      </w:r>
    </w:p>
    <w:tbl>
      <w:tblPr>
        <w:tblpPr w:leftFromText="141" w:rightFromText="141" w:vertAnchor="text" w:horzAnchor="margin" w:tblpY="107"/>
        <w:tblW w:w="97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35"/>
        <w:gridCol w:w="524"/>
        <w:gridCol w:w="526"/>
        <w:gridCol w:w="524"/>
        <w:gridCol w:w="605"/>
        <w:gridCol w:w="1651"/>
      </w:tblGrid>
      <w:tr w:rsidR="000172DC" w:rsidRPr="006864BD" w:rsidTr="000172DC">
        <w:trPr>
          <w:trHeight w:val="564"/>
        </w:trPr>
        <w:tc>
          <w:tcPr>
            <w:tcW w:w="6912" w:type="dxa"/>
            <w:shd w:val="pct12" w:color="auto" w:fill="auto"/>
            <w:vAlign w:val="center"/>
          </w:tcPr>
          <w:p w:rsidR="000172DC" w:rsidRPr="006864BD" w:rsidRDefault="000172DC" w:rsidP="00337ED7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Criterios </w:t>
            </w:r>
          </w:p>
        </w:tc>
        <w:tc>
          <w:tcPr>
            <w:tcW w:w="567" w:type="dxa"/>
            <w:shd w:val="pct12" w:color="auto" w:fill="auto"/>
            <w:vAlign w:val="center"/>
          </w:tcPr>
          <w:p w:rsidR="000172DC" w:rsidRPr="006864BD" w:rsidRDefault="000172DC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E</w:t>
            </w:r>
          </w:p>
        </w:tc>
        <w:tc>
          <w:tcPr>
            <w:tcW w:w="567" w:type="dxa"/>
            <w:shd w:val="pct12" w:color="auto" w:fill="auto"/>
            <w:vAlign w:val="center"/>
          </w:tcPr>
          <w:p w:rsidR="000172DC" w:rsidRPr="006864BD" w:rsidRDefault="000172DC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B</w:t>
            </w:r>
          </w:p>
        </w:tc>
        <w:tc>
          <w:tcPr>
            <w:tcW w:w="567" w:type="dxa"/>
            <w:shd w:val="pct12" w:color="auto" w:fill="auto"/>
            <w:vAlign w:val="center"/>
          </w:tcPr>
          <w:p w:rsidR="000172DC" w:rsidRPr="006864BD" w:rsidRDefault="000172DC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</w:t>
            </w:r>
          </w:p>
        </w:tc>
        <w:tc>
          <w:tcPr>
            <w:tcW w:w="576" w:type="dxa"/>
            <w:shd w:val="pct12" w:color="auto" w:fill="auto"/>
            <w:vAlign w:val="center"/>
          </w:tcPr>
          <w:p w:rsidR="000172DC" w:rsidRPr="006864BD" w:rsidRDefault="000172DC" w:rsidP="006864B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N.</w:t>
            </w:r>
            <w:r w:rsidR="009C036E">
              <w:rPr>
                <w:rFonts w:ascii="Arial" w:hAnsi="Arial" w:cs="Arial"/>
                <w:b/>
                <w:color w:val="000000"/>
                <w:sz w:val="20"/>
                <w:szCs w:val="20"/>
              </w:rPr>
              <w:t>S.</w:t>
            </w:r>
          </w:p>
        </w:tc>
        <w:tc>
          <w:tcPr>
            <w:tcW w:w="576" w:type="dxa"/>
            <w:shd w:val="pct12" w:color="auto" w:fill="auto"/>
            <w:vAlign w:val="center"/>
          </w:tcPr>
          <w:p w:rsidR="000172DC" w:rsidRDefault="000172DC" w:rsidP="000172DC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Observaciones</w:t>
            </w:r>
          </w:p>
        </w:tc>
      </w:tr>
      <w:tr w:rsidR="000172DC" w:rsidRPr="006864BD" w:rsidTr="000172DC">
        <w:trPr>
          <w:trHeight w:val="718"/>
        </w:trPr>
        <w:tc>
          <w:tcPr>
            <w:tcW w:w="6912" w:type="dxa"/>
            <w:vAlign w:val="center"/>
          </w:tcPr>
          <w:p w:rsidR="000172DC" w:rsidRPr="006864BD" w:rsidRDefault="000172DC" w:rsidP="00E1041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Cumple con los elementos solicitados del formato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6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6" w:type="dxa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172DC" w:rsidRPr="006864BD" w:rsidTr="000172DC">
        <w:trPr>
          <w:trHeight w:val="718"/>
        </w:trPr>
        <w:tc>
          <w:tcPr>
            <w:tcW w:w="6912" w:type="dxa"/>
            <w:vAlign w:val="center"/>
          </w:tcPr>
          <w:p w:rsidR="000172DC" w:rsidRPr="006864BD" w:rsidRDefault="000172DC" w:rsidP="00E1041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Presenta las evidencias de aprendizajes solicitadas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6" w:type="dxa"/>
            <w:vAlign w:val="center"/>
          </w:tcPr>
          <w:p w:rsidR="000172DC" w:rsidRPr="006864BD" w:rsidRDefault="000172DC" w:rsidP="006864BD"/>
        </w:tc>
        <w:tc>
          <w:tcPr>
            <w:tcW w:w="576" w:type="dxa"/>
          </w:tcPr>
          <w:p w:rsidR="000172DC" w:rsidRPr="006864BD" w:rsidRDefault="000172DC" w:rsidP="006864BD"/>
        </w:tc>
      </w:tr>
      <w:tr w:rsidR="000172DC" w:rsidRPr="006864BD" w:rsidTr="000172DC">
        <w:trPr>
          <w:trHeight w:val="718"/>
        </w:trPr>
        <w:tc>
          <w:tcPr>
            <w:tcW w:w="6912" w:type="dxa"/>
            <w:vAlign w:val="center"/>
          </w:tcPr>
          <w:p w:rsidR="000172DC" w:rsidRPr="006864BD" w:rsidRDefault="000172DC" w:rsidP="00E1041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Cumple con una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organización secuencial de las </w:t>
            </w: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evidencias de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A</w:t>
            </w: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prendizaje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6" w:type="dxa"/>
            <w:vAlign w:val="center"/>
          </w:tcPr>
          <w:p w:rsidR="000172DC" w:rsidRPr="006864BD" w:rsidRDefault="000172DC" w:rsidP="006864BD"/>
        </w:tc>
        <w:tc>
          <w:tcPr>
            <w:tcW w:w="576" w:type="dxa"/>
          </w:tcPr>
          <w:p w:rsidR="000172DC" w:rsidRPr="006864BD" w:rsidRDefault="000172DC" w:rsidP="006864BD"/>
        </w:tc>
      </w:tr>
      <w:tr w:rsidR="000172DC" w:rsidRPr="006864BD" w:rsidTr="000172DC">
        <w:trPr>
          <w:trHeight w:val="490"/>
        </w:trPr>
        <w:tc>
          <w:tcPr>
            <w:tcW w:w="6912" w:type="dxa"/>
            <w:vAlign w:val="center"/>
          </w:tcPr>
          <w:p w:rsidR="000172DC" w:rsidRPr="00337ED7" w:rsidRDefault="000172DC" w:rsidP="00E1041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Evidencia progreso</w:t>
            </w: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 xml:space="preserve"> (considera las observaciones y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recomendaciones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337ED7">
              <w:rPr>
                <w:rFonts w:ascii="Arial" w:hAnsi="Arial" w:cs="Arial"/>
                <w:color w:val="000000"/>
                <w:sz w:val="22"/>
                <w:szCs w:val="22"/>
              </w:rPr>
              <w:t>brindadas).</w:t>
            </w:r>
          </w:p>
          <w:p w:rsidR="000172DC" w:rsidRPr="006864BD" w:rsidRDefault="000172DC" w:rsidP="00E1041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172DC" w:rsidRPr="006864BD" w:rsidRDefault="000172DC" w:rsidP="006864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6" w:type="dxa"/>
            <w:vAlign w:val="center"/>
          </w:tcPr>
          <w:p w:rsidR="000172DC" w:rsidRPr="006864BD" w:rsidRDefault="000172DC" w:rsidP="006864BD"/>
        </w:tc>
        <w:tc>
          <w:tcPr>
            <w:tcW w:w="576" w:type="dxa"/>
          </w:tcPr>
          <w:p w:rsidR="000172DC" w:rsidRPr="006864BD" w:rsidRDefault="000172DC" w:rsidP="006864BD"/>
        </w:tc>
      </w:tr>
    </w:tbl>
    <w:p w:rsidR="00E10413" w:rsidRDefault="00E10413" w:rsidP="00E10413">
      <w:pPr>
        <w:tabs>
          <w:tab w:val="left" w:pos="2295"/>
        </w:tabs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Niveles de rendimiento</w:t>
      </w:r>
    </w:p>
    <w:tbl>
      <w:tblPr>
        <w:tblpPr w:leftFromText="141" w:rightFromText="141" w:vertAnchor="text" w:horzAnchor="margin" w:tblpY="107"/>
        <w:tblW w:w="9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51"/>
        <w:gridCol w:w="2451"/>
        <w:gridCol w:w="2451"/>
        <w:gridCol w:w="2452"/>
      </w:tblGrid>
      <w:tr w:rsidR="00E10413" w:rsidRPr="00E10413" w:rsidTr="000172DC">
        <w:trPr>
          <w:trHeight w:val="468"/>
        </w:trPr>
        <w:tc>
          <w:tcPr>
            <w:tcW w:w="2451" w:type="dxa"/>
            <w:shd w:val="pct12" w:color="auto" w:fill="auto"/>
            <w:vAlign w:val="center"/>
          </w:tcPr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(E) </w:t>
            </w: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Excelente</w:t>
            </w:r>
          </w:p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10-9</w:t>
            </w:r>
          </w:p>
        </w:tc>
        <w:tc>
          <w:tcPr>
            <w:tcW w:w="2451" w:type="dxa"/>
            <w:shd w:val="pct12" w:color="auto" w:fill="auto"/>
            <w:vAlign w:val="center"/>
          </w:tcPr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(B) </w:t>
            </w: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Bueno</w:t>
            </w:r>
          </w:p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8-7</w:t>
            </w:r>
          </w:p>
        </w:tc>
        <w:tc>
          <w:tcPr>
            <w:tcW w:w="2451" w:type="dxa"/>
            <w:shd w:val="pct12" w:color="auto" w:fill="auto"/>
            <w:vAlign w:val="center"/>
          </w:tcPr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(S) </w:t>
            </w: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Suficiente</w:t>
            </w:r>
          </w:p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6</w:t>
            </w:r>
          </w:p>
        </w:tc>
        <w:tc>
          <w:tcPr>
            <w:tcW w:w="2452" w:type="dxa"/>
            <w:shd w:val="pct12" w:color="auto" w:fill="auto"/>
            <w:vAlign w:val="center"/>
          </w:tcPr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(N.S.) </w:t>
            </w: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No Satisfactorio</w:t>
            </w:r>
          </w:p>
          <w:p w:rsidR="00E10413" w:rsidRPr="00E10413" w:rsidRDefault="00E10413" w:rsidP="00E104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E10413">
              <w:rPr>
                <w:rFonts w:ascii="Arial" w:hAnsi="Arial" w:cs="Arial"/>
                <w:b/>
                <w:color w:val="000000"/>
                <w:sz w:val="20"/>
                <w:szCs w:val="20"/>
              </w:rPr>
              <w:t>5-0</w:t>
            </w:r>
          </w:p>
        </w:tc>
      </w:tr>
    </w:tbl>
    <w:p w:rsidR="00E10413" w:rsidRDefault="00E10413" w:rsidP="006E421D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6864BD" w:rsidRPr="00E10413" w:rsidRDefault="006864BD" w:rsidP="00E10413">
      <w:pPr>
        <w:rPr>
          <w:rFonts w:ascii="Arial" w:hAnsi="Arial" w:cs="Arial"/>
          <w:sz w:val="22"/>
          <w:szCs w:val="22"/>
        </w:rPr>
        <w:sectPr w:rsidR="006864BD" w:rsidRPr="00E10413" w:rsidSect="00E73C82">
          <w:pgSz w:w="12240" w:h="15840"/>
          <w:pgMar w:top="1417" w:right="1701" w:bottom="1417" w:left="1701" w:header="708" w:footer="708" w:gutter="0"/>
          <w:pgNumType w:start="2"/>
          <w:cols w:space="708"/>
          <w:docGrid w:linePitch="360"/>
        </w:sectPr>
      </w:pPr>
    </w:p>
    <w:p w:rsidR="0079410A" w:rsidRPr="00FA15A9" w:rsidRDefault="008E2850" w:rsidP="008E2850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FA15A9">
        <w:rPr>
          <w:rFonts w:ascii="Arial" w:hAnsi="Arial" w:cs="Arial"/>
          <w:b/>
          <w:sz w:val="22"/>
          <w:szCs w:val="22"/>
        </w:rPr>
        <w:lastRenderedPageBreak/>
        <w:t>VII. Mapa curricular</w:t>
      </w:r>
    </w:p>
    <w:p w:rsidR="008E2850" w:rsidRPr="00FA15A9" w:rsidRDefault="002A0150" w:rsidP="003D3D3B">
      <w:p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FA15A9">
        <w:rPr>
          <w:rFonts w:ascii="Arial" w:hAnsi="Arial" w:cs="Arial"/>
          <w:noProof/>
          <w:sz w:val="22"/>
          <w:szCs w:val="22"/>
          <w:lang w:val="es-ES"/>
        </w:rPr>
        <w:drawing>
          <wp:anchor distT="0" distB="0" distL="114300" distR="114300" simplePos="0" relativeHeight="251658240" behindDoc="0" locked="0" layoutInCell="1" allowOverlap="1" wp14:anchorId="15A9F07D" wp14:editId="337B9DEA">
            <wp:simplePos x="0" y="0"/>
            <wp:positionH relativeFrom="column">
              <wp:posOffset>290195</wp:posOffset>
            </wp:positionH>
            <wp:positionV relativeFrom="paragraph">
              <wp:posOffset>71756</wp:posOffset>
            </wp:positionV>
            <wp:extent cx="7934325" cy="5372100"/>
            <wp:effectExtent l="0" t="0" r="9525" b="0"/>
            <wp:wrapNone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a D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37019" cy="53739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E2850" w:rsidRPr="00FA15A9" w:rsidSect="00BA670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259A" w:rsidRDefault="0027259A" w:rsidP="00597E21">
      <w:r>
        <w:separator/>
      </w:r>
    </w:p>
  </w:endnote>
  <w:endnote w:type="continuationSeparator" w:id="0">
    <w:p w:rsidR="0027259A" w:rsidRDefault="0027259A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106094"/>
      <w:docPartObj>
        <w:docPartGallery w:val="Page Numbers (Bottom of Page)"/>
        <w:docPartUnique/>
      </w:docPartObj>
    </w:sdtPr>
    <w:sdtContent>
      <w:p w:rsidR="00676238" w:rsidRDefault="00676238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7418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676238" w:rsidRDefault="00676238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259A" w:rsidRDefault="0027259A" w:rsidP="00597E21">
      <w:r>
        <w:separator/>
      </w:r>
    </w:p>
  </w:footnote>
  <w:footnote w:type="continuationSeparator" w:id="0">
    <w:p w:rsidR="0027259A" w:rsidRDefault="0027259A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6238" w:rsidRDefault="00676238">
    <w:pPr>
      <w:pStyle w:val="Encabezado"/>
    </w:pPr>
    <w:r>
      <w:rPr>
        <w:noProof/>
        <w:lang w:val="es-ES"/>
      </w:rPr>
      <w:drawing>
        <wp:inline distT="0" distB="0" distL="0" distR="0" wp14:anchorId="20F1C1C7" wp14:editId="75A3BA4B">
          <wp:extent cx="5612130" cy="636270"/>
          <wp:effectExtent l="0" t="0" r="0" b="0"/>
          <wp:docPr id="20" name="Imagen 20" descr="\\148.215.14.247\buzon\CURRICULAR\Odilon\PLECAS ARQUITECTURA\PLECA REESTRUCTURACIÓN DISEÑO INDUSTRIAL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n 20" descr="\\148.215.14.247\buzon\CURRICULAR\Odilon\PLECAS ARQUITECTURA\PLECA REESTRUCTURACIÓN DISEÑO INDUSTRIA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6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8F24A2"/>
    <w:multiLevelType w:val="hybridMultilevel"/>
    <w:tmpl w:val="1004DC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A445443"/>
    <w:multiLevelType w:val="hybridMultilevel"/>
    <w:tmpl w:val="AA7E1020"/>
    <w:lvl w:ilvl="0" w:tplc="C70CB1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2"/>
  </w:num>
  <w:num w:numId="5">
    <w:abstractNumId w:val="3"/>
  </w:num>
  <w:num w:numId="6">
    <w:abstractNumId w:val="5"/>
  </w:num>
  <w:num w:numId="7">
    <w:abstractNumId w:val="10"/>
  </w:num>
  <w:num w:numId="8">
    <w:abstractNumId w:val="0"/>
  </w:num>
  <w:num w:numId="9">
    <w:abstractNumId w:val="9"/>
  </w:num>
  <w:num w:numId="10">
    <w:abstractNumId w:val="1"/>
  </w:num>
  <w:num w:numId="11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172DC"/>
    <w:rsid w:val="000208C9"/>
    <w:rsid w:val="0002137F"/>
    <w:rsid w:val="000222D3"/>
    <w:rsid w:val="0002630C"/>
    <w:rsid w:val="000273D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4F73"/>
    <w:rsid w:val="000660F1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7FBA"/>
    <w:rsid w:val="001427BF"/>
    <w:rsid w:val="00143448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756D9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B0635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22345"/>
    <w:rsid w:val="002224C2"/>
    <w:rsid w:val="00222933"/>
    <w:rsid w:val="00223FE9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259A"/>
    <w:rsid w:val="002779EC"/>
    <w:rsid w:val="00284D97"/>
    <w:rsid w:val="0028679B"/>
    <w:rsid w:val="002916CD"/>
    <w:rsid w:val="002950B2"/>
    <w:rsid w:val="002958D1"/>
    <w:rsid w:val="002A0150"/>
    <w:rsid w:val="002A29DB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37ED7"/>
    <w:rsid w:val="00340C07"/>
    <w:rsid w:val="00340D33"/>
    <w:rsid w:val="00342403"/>
    <w:rsid w:val="0034347A"/>
    <w:rsid w:val="00347AB8"/>
    <w:rsid w:val="003521D2"/>
    <w:rsid w:val="00353DE3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D006D"/>
    <w:rsid w:val="003D37DD"/>
    <w:rsid w:val="003D3D3B"/>
    <w:rsid w:val="003D5251"/>
    <w:rsid w:val="003E64F2"/>
    <w:rsid w:val="003F2C0E"/>
    <w:rsid w:val="003F7185"/>
    <w:rsid w:val="00400860"/>
    <w:rsid w:val="00400A64"/>
    <w:rsid w:val="00402E76"/>
    <w:rsid w:val="00403E2F"/>
    <w:rsid w:val="00405CB9"/>
    <w:rsid w:val="00413B68"/>
    <w:rsid w:val="00430699"/>
    <w:rsid w:val="00430BE0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662FF"/>
    <w:rsid w:val="00466CC9"/>
    <w:rsid w:val="00471699"/>
    <w:rsid w:val="00471B68"/>
    <w:rsid w:val="00477418"/>
    <w:rsid w:val="00481474"/>
    <w:rsid w:val="00487B88"/>
    <w:rsid w:val="0049578E"/>
    <w:rsid w:val="004A73A7"/>
    <w:rsid w:val="004B27D0"/>
    <w:rsid w:val="004B5C7F"/>
    <w:rsid w:val="004B65F8"/>
    <w:rsid w:val="004C0FE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1091A"/>
    <w:rsid w:val="005121B5"/>
    <w:rsid w:val="00512624"/>
    <w:rsid w:val="00517838"/>
    <w:rsid w:val="0052334C"/>
    <w:rsid w:val="00524AAA"/>
    <w:rsid w:val="00525390"/>
    <w:rsid w:val="00532EB6"/>
    <w:rsid w:val="00536BFC"/>
    <w:rsid w:val="00553C2A"/>
    <w:rsid w:val="00561781"/>
    <w:rsid w:val="005668CE"/>
    <w:rsid w:val="00567B5C"/>
    <w:rsid w:val="00567F11"/>
    <w:rsid w:val="0057367F"/>
    <w:rsid w:val="00575424"/>
    <w:rsid w:val="0057608A"/>
    <w:rsid w:val="00577DDE"/>
    <w:rsid w:val="0058162B"/>
    <w:rsid w:val="00581DA7"/>
    <w:rsid w:val="005830BE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4B75"/>
    <w:rsid w:val="00651A25"/>
    <w:rsid w:val="00652444"/>
    <w:rsid w:val="006532AD"/>
    <w:rsid w:val="0065692C"/>
    <w:rsid w:val="0066474F"/>
    <w:rsid w:val="006760DA"/>
    <w:rsid w:val="00676238"/>
    <w:rsid w:val="00682E74"/>
    <w:rsid w:val="00684A7A"/>
    <w:rsid w:val="006864BD"/>
    <w:rsid w:val="0068792B"/>
    <w:rsid w:val="00694E1A"/>
    <w:rsid w:val="00697C8F"/>
    <w:rsid w:val="006A1CBF"/>
    <w:rsid w:val="006B02F6"/>
    <w:rsid w:val="006B0D85"/>
    <w:rsid w:val="006B4C46"/>
    <w:rsid w:val="006B7D4F"/>
    <w:rsid w:val="006C37E4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21AD9"/>
    <w:rsid w:val="0072798A"/>
    <w:rsid w:val="00727D90"/>
    <w:rsid w:val="00731C76"/>
    <w:rsid w:val="0073432E"/>
    <w:rsid w:val="00736FDF"/>
    <w:rsid w:val="00744246"/>
    <w:rsid w:val="00747C68"/>
    <w:rsid w:val="00754BA8"/>
    <w:rsid w:val="00755B81"/>
    <w:rsid w:val="00761833"/>
    <w:rsid w:val="007619C7"/>
    <w:rsid w:val="00762456"/>
    <w:rsid w:val="0078082C"/>
    <w:rsid w:val="007852BD"/>
    <w:rsid w:val="0078729E"/>
    <w:rsid w:val="00790892"/>
    <w:rsid w:val="0079185C"/>
    <w:rsid w:val="0079410A"/>
    <w:rsid w:val="0079590A"/>
    <w:rsid w:val="00795EEA"/>
    <w:rsid w:val="007963AB"/>
    <w:rsid w:val="007A0ABE"/>
    <w:rsid w:val="007A2EB9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05578"/>
    <w:rsid w:val="00806E13"/>
    <w:rsid w:val="00807DDD"/>
    <w:rsid w:val="00817E2F"/>
    <w:rsid w:val="0082039B"/>
    <w:rsid w:val="00823036"/>
    <w:rsid w:val="00823B3D"/>
    <w:rsid w:val="00825B5A"/>
    <w:rsid w:val="008266B7"/>
    <w:rsid w:val="00827EB0"/>
    <w:rsid w:val="0083132C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7650B"/>
    <w:rsid w:val="008806F8"/>
    <w:rsid w:val="008813B7"/>
    <w:rsid w:val="00884CD5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B7404"/>
    <w:rsid w:val="008C1C06"/>
    <w:rsid w:val="008C1E11"/>
    <w:rsid w:val="008C3D00"/>
    <w:rsid w:val="008C492A"/>
    <w:rsid w:val="008D0ADE"/>
    <w:rsid w:val="008D2464"/>
    <w:rsid w:val="008E2850"/>
    <w:rsid w:val="008F267B"/>
    <w:rsid w:val="008F7F86"/>
    <w:rsid w:val="009022E7"/>
    <w:rsid w:val="00902ACD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86827"/>
    <w:rsid w:val="00987E30"/>
    <w:rsid w:val="009A037D"/>
    <w:rsid w:val="009A32B0"/>
    <w:rsid w:val="009B581B"/>
    <w:rsid w:val="009B6D08"/>
    <w:rsid w:val="009B6D8E"/>
    <w:rsid w:val="009B755D"/>
    <w:rsid w:val="009C036E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184"/>
    <w:rsid w:val="009E5D6B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6D06"/>
    <w:rsid w:val="00A90783"/>
    <w:rsid w:val="00A92320"/>
    <w:rsid w:val="00A94F6C"/>
    <w:rsid w:val="00A95B9B"/>
    <w:rsid w:val="00AC356E"/>
    <w:rsid w:val="00AD3EAC"/>
    <w:rsid w:val="00AD444C"/>
    <w:rsid w:val="00AD4FD0"/>
    <w:rsid w:val="00AF3B4C"/>
    <w:rsid w:val="00AF4026"/>
    <w:rsid w:val="00AF4752"/>
    <w:rsid w:val="00AF50DA"/>
    <w:rsid w:val="00B0099F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5086"/>
    <w:rsid w:val="00BC1E3E"/>
    <w:rsid w:val="00BC3899"/>
    <w:rsid w:val="00BC433E"/>
    <w:rsid w:val="00BD755E"/>
    <w:rsid w:val="00BD7BAC"/>
    <w:rsid w:val="00BE3769"/>
    <w:rsid w:val="00BF0AB3"/>
    <w:rsid w:val="00BF0DC3"/>
    <w:rsid w:val="00BF1693"/>
    <w:rsid w:val="00BF37B4"/>
    <w:rsid w:val="00C001BA"/>
    <w:rsid w:val="00C00418"/>
    <w:rsid w:val="00C05602"/>
    <w:rsid w:val="00C12978"/>
    <w:rsid w:val="00C14A7E"/>
    <w:rsid w:val="00C168E1"/>
    <w:rsid w:val="00C16B39"/>
    <w:rsid w:val="00C235E9"/>
    <w:rsid w:val="00C40877"/>
    <w:rsid w:val="00C41DB4"/>
    <w:rsid w:val="00C4755B"/>
    <w:rsid w:val="00C47B08"/>
    <w:rsid w:val="00C51A29"/>
    <w:rsid w:val="00C71C1E"/>
    <w:rsid w:val="00C71CF9"/>
    <w:rsid w:val="00C71FEE"/>
    <w:rsid w:val="00C736D6"/>
    <w:rsid w:val="00C75BF5"/>
    <w:rsid w:val="00C75C2C"/>
    <w:rsid w:val="00C82951"/>
    <w:rsid w:val="00C87BD1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90"/>
    <w:rsid w:val="00CE5BBF"/>
    <w:rsid w:val="00CE6929"/>
    <w:rsid w:val="00CF39FA"/>
    <w:rsid w:val="00CF57C4"/>
    <w:rsid w:val="00D11621"/>
    <w:rsid w:val="00D13B8B"/>
    <w:rsid w:val="00D147EA"/>
    <w:rsid w:val="00D21687"/>
    <w:rsid w:val="00D27167"/>
    <w:rsid w:val="00D30B44"/>
    <w:rsid w:val="00D368E7"/>
    <w:rsid w:val="00D40639"/>
    <w:rsid w:val="00D40A6A"/>
    <w:rsid w:val="00D4178B"/>
    <w:rsid w:val="00D44174"/>
    <w:rsid w:val="00D45AAC"/>
    <w:rsid w:val="00D503B6"/>
    <w:rsid w:val="00D51986"/>
    <w:rsid w:val="00D5454C"/>
    <w:rsid w:val="00D71307"/>
    <w:rsid w:val="00D7196E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5CD2"/>
    <w:rsid w:val="00DB5DC7"/>
    <w:rsid w:val="00DC1B3B"/>
    <w:rsid w:val="00DC2B08"/>
    <w:rsid w:val="00DC676A"/>
    <w:rsid w:val="00DC709E"/>
    <w:rsid w:val="00DC714F"/>
    <w:rsid w:val="00DD3C7E"/>
    <w:rsid w:val="00DD42CC"/>
    <w:rsid w:val="00DE4DAB"/>
    <w:rsid w:val="00DE5773"/>
    <w:rsid w:val="00DF2256"/>
    <w:rsid w:val="00DF478B"/>
    <w:rsid w:val="00E06703"/>
    <w:rsid w:val="00E07AB6"/>
    <w:rsid w:val="00E10413"/>
    <w:rsid w:val="00E10C26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52DB8"/>
    <w:rsid w:val="00E5359B"/>
    <w:rsid w:val="00E55E98"/>
    <w:rsid w:val="00E62EB9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0C3"/>
    <w:rsid w:val="00EE5C9A"/>
    <w:rsid w:val="00EF204C"/>
    <w:rsid w:val="00EF3B01"/>
    <w:rsid w:val="00EF4328"/>
    <w:rsid w:val="00EF7258"/>
    <w:rsid w:val="00F002F7"/>
    <w:rsid w:val="00F10240"/>
    <w:rsid w:val="00F11D59"/>
    <w:rsid w:val="00F120D9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719AC"/>
    <w:rsid w:val="00F7227A"/>
    <w:rsid w:val="00F74404"/>
    <w:rsid w:val="00F83C09"/>
    <w:rsid w:val="00F85679"/>
    <w:rsid w:val="00F95362"/>
    <w:rsid w:val="00FA15A9"/>
    <w:rsid w:val="00FA47E5"/>
    <w:rsid w:val="00FA7CCC"/>
    <w:rsid w:val="00FB61C9"/>
    <w:rsid w:val="00FB6498"/>
    <w:rsid w:val="00FC1B19"/>
    <w:rsid w:val="00FC4053"/>
    <w:rsid w:val="00FC75C4"/>
    <w:rsid w:val="00FD77A8"/>
    <w:rsid w:val="00FE2343"/>
    <w:rsid w:val="00FE2F97"/>
    <w:rsid w:val="00FE40D0"/>
    <w:rsid w:val="00FF37C1"/>
    <w:rsid w:val="00FF6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4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Default">
    <w:name w:val="Default"/>
    <w:rsid w:val="004C0FE8"/>
    <w:pPr>
      <w:autoSpaceDE w:val="0"/>
      <w:autoSpaceDN w:val="0"/>
      <w:adjustRightInd w:val="0"/>
      <w:spacing w:after="0" w:line="240" w:lineRule="auto"/>
    </w:pPr>
    <w:rPr>
      <w:rFonts w:ascii="Arial" w:eastAsia="Arial Unicode MS" w:hAnsi="Arial" w:cs="Arial"/>
      <w:color w:val="000000"/>
      <w:sz w:val="24"/>
      <w:szCs w:val="24"/>
      <w:lang w:eastAsia="es-MX"/>
    </w:rPr>
  </w:style>
  <w:style w:type="paragraph" w:customStyle="1" w:styleId="Cuerpo">
    <w:name w:val="Cuerpo"/>
    <w:rsid w:val="004C0FE8"/>
    <w:pP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lang w:val="es-ES_tradnl" w:eastAsia="es-MX"/>
    </w:rPr>
  </w:style>
  <w:style w:type="paragraph" w:customStyle="1" w:styleId="Estilodetabla1">
    <w:name w:val="Estilo de tabla 1"/>
    <w:rsid w:val="00FA15A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b/>
      <w:bCs/>
      <w:color w:val="000000"/>
      <w:sz w:val="20"/>
      <w:szCs w:val="20"/>
      <w:u w:color="000000"/>
      <w:bdr w:val="nil"/>
      <w:lang w:val="es-ES_tradnl" w:eastAsia="es-ES"/>
    </w:rPr>
  </w:style>
  <w:style w:type="paragraph" w:customStyle="1" w:styleId="Estilodetabla2">
    <w:name w:val="Estilo de tabla 2"/>
    <w:rsid w:val="0067623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sz w:val="20"/>
      <w:szCs w:val="20"/>
      <w:u w:color="000000"/>
      <w:bdr w:val="nil"/>
      <w:lang w:val="es-ES_tradnl" w:eastAsia="es-ES"/>
    </w:rPr>
  </w:style>
  <w:style w:type="table" w:customStyle="1" w:styleId="TableNormal">
    <w:name w:val="Table Normal"/>
    <w:rsid w:val="0083132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val="es-ES" w:eastAsia="es-E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4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Default">
    <w:name w:val="Default"/>
    <w:rsid w:val="004C0FE8"/>
    <w:pPr>
      <w:autoSpaceDE w:val="0"/>
      <w:autoSpaceDN w:val="0"/>
      <w:adjustRightInd w:val="0"/>
      <w:spacing w:after="0" w:line="240" w:lineRule="auto"/>
    </w:pPr>
    <w:rPr>
      <w:rFonts w:ascii="Arial" w:eastAsia="Arial Unicode MS" w:hAnsi="Arial" w:cs="Arial"/>
      <w:color w:val="000000"/>
      <w:sz w:val="24"/>
      <w:szCs w:val="24"/>
      <w:lang w:eastAsia="es-MX"/>
    </w:rPr>
  </w:style>
  <w:style w:type="paragraph" w:customStyle="1" w:styleId="Cuerpo">
    <w:name w:val="Cuerpo"/>
    <w:rsid w:val="004C0FE8"/>
    <w:pP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lang w:val="es-ES_tradnl" w:eastAsia="es-MX"/>
    </w:rPr>
  </w:style>
  <w:style w:type="paragraph" w:customStyle="1" w:styleId="Estilodetabla1">
    <w:name w:val="Estilo de tabla 1"/>
    <w:rsid w:val="00FA15A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b/>
      <w:bCs/>
      <w:color w:val="000000"/>
      <w:sz w:val="20"/>
      <w:szCs w:val="20"/>
      <w:u w:color="000000"/>
      <w:bdr w:val="nil"/>
      <w:lang w:val="es-ES_tradnl" w:eastAsia="es-ES"/>
    </w:rPr>
  </w:style>
  <w:style w:type="paragraph" w:customStyle="1" w:styleId="Estilodetabla2">
    <w:name w:val="Estilo de tabla 2"/>
    <w:rsid w:val="0067623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sz w:val="20"/>
      <w:szCs w:val="20"/>
      <w:u w:color="000000"/>
      <w:bdr w:val="nil"/>
      <w:lang w:val="es-ES_tradnl" w:eastAsia="es-ES"/>
    </w:rPr>
  </w:style>
  <w:style w:type="table" w:customStyle="1" w:styleId="TableNormal">
    <w:name w:val="Table Normal"/>
    <w:rsid w:val="0083132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val="es-ES" w:eastAsia="es-E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9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53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4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1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77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4C5D04-EE63-4F47-86B7-4B8D3B164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16</Pages>
  <Words>2743</Words>
  <Characters>15091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charls</cp:lastModifiedBy>
  <cp:revision>14</cp:revision>
  <cp:lastPrinted>2013-10-01T17:37:00Z</cp:lastPrinted>
  <dcterms:created xsi:type="dcterms:W3CDTF">2015-06-26T23:02:00Z</dcterms:created>
  <dcterms:modified xsi:type="dcterms:W3CDTF">2015-07-01T18:07:00Z</dcterms:modified>
</cp:coreProperties>
</file>