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37"/>
        <w:ind w:left="1657"/>
        <w:rPr>
          <w:rFonts w:ascii="Tahoma" w:hAnsi="Tahoma"/>
        </w:rPr>
      </w:pPr>
      <w:r>
        <w:rPr>
          <w:rFonts w:ascii="Tahoma" w:hAnsi="Tahoma"/>
          <w:color w:val="008000"/>
        </w:rPr>
        <w:t>LEY DE PLANEACIÓN</w:t>
      </w:r>
    </w:p>
    <w:p>
      <w:pPr>
        <w:spacing w:line="434" w:lineRule="exact" w:before="53"/>
        <w:ind w:left="1657" w:right="1654" w:firstLine="0"/>
        <w:jc w:val="center"/>
        <w:rPr>
          <w:rFonts w:ascii="Tahoma" w:hAnsi="Tahoma"/>
          <w:b/>
          <w:sz w:val="16"/>
        </w:rPr>
      </w:pPr>
      <w:r>
        <w:rPr>
          <w:rFonts w:ascii="Tahoma" w:hAnsi="Tahoma"/>
          <w:b/>
          <w:sz w:val="16"/>
        </w:rPr>
        <w:t>Nueva Ley publicada en el Diario Oficial de la Federación el 5 de enero de 1983 TEXTO VIGENTE</w:t>
      </w:r>
    </w:p>
    <w:p>
      <w:pPr>
        <w:spacing w:line="141" w:lineRule="exact" w:before="0"/>
        <w:ind w:left="1657" w:right="1654" w:firstLine="0"/>
        <w:jc w:val="center"/>
        <w:rPr>
          <w:rFonts w:ascii="Tahoma" w:hAnsi="Tahoma"/>
          <w:b/>
          <w:sz w:val="16"/>
        </w:rPr>
      </w:pPr>
      <w:r>
        <w:rPr>
          <w:rFonts w:ascii="Tahoma" w:hAnsi="Tahoma"/>
          <w:b/>
          <w:color w:val="CC3300"/>
          <w:sz w:val="16"/>
        </w:rPr>
        <w:t>Última reforma publicada DOF 09-04-2012</w:t>
      </w:r>
    </w:p>
    <w:p>
      <w:pPr>
        <w:pStyle w:val="BodyText"/>
        <w:rPr>
          <w:rFonts w:ascii="Tahoma"/>
          <w:b/>
          <w:sz w:val="16"/>
        </w:rPr>
      </w:pPr>
    </w:p>
    <w:p>
      <w:pPr>
        <w:pStyle w:val="BodyText"/>
        <w:rPr>
          <w:rFonts w:ascii="Tahoma"/>
          <w:b/>
          <w:sz w:val="16"/>
        </w:rPr>
      </w:pPr>
    </w:p>
    <w:p>
      <w:pPr>
        <w:pStyle w:val="BodyText"/>
        <w:rPr>
          <w:rFonts w:ascii="Tahoma"/>
          <w:b/>
          <w:sz w:val="16"/>
        </w:rPr>
      </w:pPr>
    </w:p>
    <w:p>
      <w:pPr>
        <w:pStyle w:val="BodyText"/>
        <w:spacing w:before="109"/>
        <w:ind w:left="118" w:right="60"/>
      </w:pPr>
      <w:r>
        <w:rPr/>
        <w:t>Al margen un sello con el Escudo Nacional que dice: Estados Unidos Mexicanos.- Presidencia de la República.</w:t>
      </w:r>
    </w:p>
    <w:p>
      <w:pPr>
        <w:pStyle w:val="BodyText"/>
        <w:spacing w:before="9"/>
        <w:rPr>
          <w:sz w:val="19"/>
        </w:rPr>
      </w:pPr>
    </w:p>
    <w:p>
      <w:pPr>
        <w:spacing w:line="242" w:lineRule="auto" w:before="1"/>
        <w:ind w:left="118" w:right="126" w:firstLine="288"/>
        <w:jc w:val="both"/>
        <w:rPr>
          <w:sz w:val="20"/>
        </w:rPr>
      </w:pPr>
      <w:r>
        <w:rPr>
          <w:b/>
          <w:sz w:val="20"/>
        </w:rPr>
        <w:t>MIGUEL DE LA MADRID HURTADO</w:t>
      </w:r>
      <w:r>
        <w:rPr>
          <w:sz w:val="20"/>
        </w:rPr>
        <w:t>, Presidente Constitucional de los Estados Unidos Mexicanos, a sus habitantes, sabed:</w:t>
      </w:r>
    </w:p>
    <w:p>
      <w:pPr>
        <w:pStyle w:val="BodyText"/>
        <w:spacing w:before="8"/>
        <w:rPr>
          <w:sz w:val="19"/>
        </w:rPr>
      </w:pPr>
    </w:p>
    <w:p>
      <w:pPr>
        <w:pStyle w:val="BodyText"/>
        <w:ind w:left="406" w:right="60"/>
      </w:pPr>
      <w:r>
        <w:rPr/>
        <w:t>Que el H. Congreso de la Unión, se ha servido dirigirme el siguiente:</w:t>
      </w:r>
    </w:p>
    <w:p>
      <w:pPr>
        <w:pStyle w:val="BodyText"/>
      </w:pPr>
    </w:p>
    <w:p>
      <w:pPr>
        <w:pStyle w:val="BodyText"/>
        <w:spacing w:before="1"/>
        <w:ind w:left="1654" w:right="1654"/>
        <w:jc w:val="center"/>
      </w:pPr>
      <w:r>
        <w:rPr/>
        <w:t>DECRETO</w:t>
      </w:r>
    </w:p>
    <w:p>
      <w:pPr>
        <w:pStyle w:val="BodyText"/>
      </w:pPr>
    </w:p>
    <w:p>
      <w:pPr>
        <w:pStyle w:val="BodyText"/>
        <w:spacing w:before="1"/>
        <w:ind w:left="406" w:right="60"/>
      </w:pPr>
      <w:r>
        <w:rPr/>
        <w:t>"El Congreso de los Estados Unidos Mexicanos, decreta:</w:t>
      </w:r>
    </w:p>
    <w:p>
      <w:pPr>
        <w:pStyle w:val="Heading1"/>
        <w:spacing w:line="506" w:lineRule="exact" w:before="28"/>
        <w:ind w:left="3664" w:right="3664"/>
      </w:pPr>
      <w:r>
        <w:rPr/>
        <w:t>LEY DE PLANEACION CAPITULO PRIMERO</w:t>
      </w:r>
    </w:p>
    <w:p>
      <w:pPr>
        <w:spacing w:line="200" w:lineRule="exact" w:before="0"/>
        <w:ind w:left="1656" w:right="1654" w:firstLine="0"/>
        <w:jc w:val="center"/>
        <w:rPr>
          <w:b/>
          <w:sz w:val="22"/>
        </w:rPr>
      </w:pPr>
      <w:r>
        <w:rPr>
          <w:b/>
          <w:sz w:val="22"/>
        </w:rPr>
        <w:t>Disposiciones Generales</w:t>
      </w:r>
    </w:p>
    <w:p>
      <w:pPr>
        <w:pStyle w:val="BodyText"/>
        <w:spacing w:before="10"/>
        <w:rPr>
          <w:b/>
          <w:sz w:val="19"/>
        </w:rPr>
      </w:pPr>
    </w:p>
    <w:p>
      <w:pPr>
        <w:pStyle w:val="BodyText"/>
        <w:spacing w:line="242" w:lineRule="auto"/>
        <w:ind w:left="118" w:right="124" w:firstLine="288"/>
        <w:jc w:val="both"/>
      </w:pPr>
      <w:r>
        <w:rPr>
          <w:b/>
        </w:rPr>
        <w:t>Artículo 1o.- </w:t>
      </w:r>
      <w:r>
        <w:rPr/>
        <w:t>Las disposiciones de esta Ley son de orden público e interés social y tienen por objeto establecer:</w:t>
      </w:r>
    </w:p>
    <w:p>
      <w:pPr>
        <w:pStyle w:val="BodyText"/>
        <w:spacing w:before="5"/>
        <w:rPr>
          <w:sz w:val="19"/>
        </w:rPr>
      </w:pPr>
    </w:p>
    <w:p>
      <w:pPr>
        <w:pStyle w:val="BodyText"/>
        <w:spacing w:line="242" w:lineRule="auto"/>
        <w:ind w:left="118" w:right="119" w:firstLine="288"/>
        <w:jc w:val="both"/>
      </w:pPr>
      <w:r>
        <w:rPr>
          <w:b/>
        </w:rPr>
        <w:t>I.- </w:t>
      </w:r>
      <w:r>
        <w:rPr/>
        <w:t>Las normas y principios básicos conforme a los cuales se llevará a cabo la Planeación Nacional del Desarrollo y encauzar, en función de ésta, las actividades de la administración Pública Federal;</w:t>
      </w:r>
    </w:p>
    <w:p>
      <w:pPr>
        <w:pStyle w:val="BodyText"/>
        <w:spacing w:before="7"/>
        <w:rPr>
          <w:sz w:val="19"/>
        </w:rPr>
      </w:pPr>
    </w:p>
    <w:p>
      <w:pPr>
        <w:pStyle w:val="BodyText"/>
        <w:ind w:left="406" w:right="60"/>
      </w:pPr>
      <w:r>
        <w:rPr>
          <w:b/>
        </w:rPr>
        <w:t>II.- </w:t>
      </w:r>
      <w:r>
        <w:rPr/>
        <w:t>Las bases de integración y funcionamiento del Sistema Nacional de Planeación Democrática;</w:t>
      </w:r>
    </w:p>
    <w:p>
      <w:pPr>
        <w:pStyle w:val="BodyText"/>
        <w:spacing w:before="9"/>
        <w:rPr>
          <w:sz w:val="19"/>
        </w:rPr>
      </w:pPr>
    </w:p>
    <w:p>
      <w:pPr>
        <w:pStyle w:val="BodyText"/>
        <w:spacing w:line="242" w:lineRule="auto" w:before="1"/>
        <w:ind w:left="118" w:right="127" w:firstLine="288"/>
        <w:jc w:val="both"/>
      </w:pPr>
      <w:r>
        <w:rPr>
          <w:b/>
        </w:rPr>
        <w:t>III.- </w:t>
      </w:r>
      <w:r>
        <w:rPr/>
        <w:t>Las bases para que el Ejecutivo Federal coordine sus actividades de planeación con las entidades federativas, conforme a la legislación aplicable;</w:t>
      </w:r>
    </w:p>
    <w:p>
      <w:pPr>
        <w:pStyle w:val="BodyText"/>
        <w:spacing w:before="7"/>
        <w:rPr>
          <w:sz w:val="19"/>
        </w:rPr>
      </w:pPr>
    </w:p>
    <w:p>
      <w:pPr>
        <w:pStyle w:val="BodyText"/>
        <w:spacing w:line="242" w:lineRule="auto"/>
        <w:ind w:left="118" w:right="125" w:firstLine="288"/>
        <w:jc w:val="both"/>
      </w:pPr>
      <w:r>
        <w:rPr>
          <w:b/>
        </w:rPr>
        <w:t>IV. </w:t>
      </w:r>
      <w:r>
        <w:rPr/>
        <w:t>Las bases para promover y garantizar la participación democrática de los diversos grupos sociales así como de los pueblos y comunidades indígenas, a través de sus representantes y autoridades, en la elaboración del Plan y los programas a que se refiere esta Ley, y</w:t>
      </w:r>
    </w:p>
    <w:p>
      <w:pPr>
        <w:spacing w:line="177"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13-06-2003</w:t>
      </w:r>
    </w:p>
    <w:p>
      <w:pPr>
        <w:pStyle w:val="BodyText"/>
        <w:spacing w:before="2"/>
        <w:rPr>
          <w:rFonts w:ascii="Times New Roman"/>
          <w:i/>
        </w:rPr>
      </w:pPr>
    </w:p>
    <w:p>
      <w:pPr>
        <w:pStyle w:val="BodyText"/>
        <w:spacing w:line="242" w:lineRule="auto"/>
        <w:ind w:left="118" w:right="114" w:firstLine="288"/>
        <w:jc w:val="both"/>
      </w:pPr>
      <w:r>
        <w:rPr>
          <w:b/>
        </w:rPr>
        <w:t>V.- </w:t>
      </w:r>
      <w:r>
        <w:rPr/>
        <w:t>Las bases para que las acciones de los particulares contribuyan a alcanzar los objetivos y prioridades del plan y los programas.</w:t>
      </w:r>
    </w:p>
    <w:p>
      <w:pPr>
        <w:pStyle w:val="BodyText"/>
        <w:spacing w:before="5"/>
        <w:rPr>
          <w:sz w:val="19"/>
        </w:rPr>
      </w:pPr>
    </w:p>
    <w:p>
      <w:pPr>
        <w:pStyle w:val="BodyText"/>
        <w:ind w:left="118" w:right="119" w:firstLine="288"/>
        <w:jc w:val="both"/>
      </w:pPr>
      <w:r>
        <w:rPr>
          <w:b/>
        </w:rPr>
        <w:t>Artículo 2o.- </w:t>
      </w:r>
      <w:r>
        <w:rPr/>
        <w:t>La planeación deberá llevarse a cabo como un medio para el eficaz desempeño de la responsabilidad del Estado sobre el desarrollo integral y sustentable del país y deberá tender a la consecución de los fines y objetivos políticos, sociales, culturales y económicos contenidos en la Constitución Política de los Estados Unidos Mexicanos. Para ello, estará basada en los siguientes principios:</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23-05-2002</w:t>
      </w:r>
    </w:p>
    <w:p>
      <w:pPr>
        <w:pStyle w:val="BodyText"/>
        <w:spacing w:before="10"/>
        <w:rPr>
          <w:rFonts w:ascii="Times New Roman"/>
          <w:i/>
          <w:sz w:val="19"/>
        </w:rPr>
      </w:pPr>
    </w:p>
    <w:p>
      <w:pPr>
        <w:pStyle w:val="BodyText"/>
        <w:spacing w:line="242" w:lineRule="auto"/>
        <w:ind w:left="118" w:right="115" w:firstLine="288"/>
      </w:pPr>
      <w:r>
        <w:rPr>
          <w:b/>
        </w:rPr>
        <w:t>I.- </w:t>
      </w:r>
      <w:r>
        <w:rPr/>
        <w:t>El fortalecimiento de la soberanía, la independencia y autodeterminación nacionales, en lo político, lo económico y lo cultural;</w:t>
      </w:r>
    </w:p>
    <w:p>
      <w:pPr>
        <w:spacing w:after="0" w:line="242" w:lineRule="auto"/>
        <w:sectPr>
          <w:footerReference w:type="default" r:id="rId5"/>
          <w:type w:val="continuous"/>
          <w:pgSz w:w="12240" w:h="15840"/>
          <w:pgMar w:footer="706" w:top="1380" w:bottom="900" w:left="1300" w:right="1300"/>
          <w:pgNumType w:start="1"/>
        </w:sectPr>
      </w:pPr>
    </w:p>
    <w:p>
      <w:pPr>
        <w:pStyle w:val="BodyText"/>
        <w:spacing w:before="53"/>
        <w:ind w:left="118" w:right="123" w:firstLine="288"/>
        <w:jc w:val="both"/>
      </w:pPr>
      <w:r>
        <w:rPr>
          <w:b/>
        </w:rPr>
        <w:t>II.- </w:t>
      </w:r>
      <w:r>
        <w:rPr/>
        <w:t>La preservación y el perfeccionamiento del régimen democrático, republicano, federal y representativo que la Constitución establece; y la consolidación de la democracia como sistema de vida, fundado en el constante mejoramiento económico, social y cultural del pueblo, impulsando su participación activa en la planeación y ejecución de las actividades del gobierno;</w:t>
      </w:r>
    </w:p>
    <w:p>
      <w:pPr>
        <w:pStyle w:val="BodyText"/>
        <w:spacing w:before="9"/>
        <w:rPr>
          <w:sz w:val="19"/>
        </w:rPr>
      </w:pPr>
    </w:p>
    <w:p>
      <w:pPr>
        <w:pStyle w:val="BodyText"/>
        <w:spacing w:line="242" w:lineRule="auto" w:before="1"/>
        <w:ind w:left="118" w:right="114" w:firstLine="288"/>
        <w:jc w:val="both"/>
      </w:pPr>
      <w:r>
        <w:rPr>
          <w:b/>
        </w:rPr>
        <w:t>III.- </w:t>
      </w:r>
      <w:r>
        <w:rPr/>
        <w:t>La igualdad de derechos entre mujeres y hombres, la atención de las necesidades básicas de la población y la mejoría, en todos los aspectos de la calidad de la vida, para lograr una sociedad más igualitaria, garantizando un ambiente adecuado para el desarrollo de la población;</w:t>
      </w:r>
    </w:p>
    <w:p>
      <w:pPr>
        <w:spacing w:line="177" w:lineRule="exact" w:before="0"/>
        <w:ind w:left="406" w:right="60" w:firstLine="5830"/>
        <w:jc w:val="left"/>
        <w:rPr>
          <w:rFonts w:ascii="Times New Roman" w:hAnsi="Times New Roman"/>
          <w:i/>
          <w:sz w:val="16"/>
        </w:rPr>
      </w:pPr>
      <w:r>
        <w:rPr>
          <w:rFonts w:ascii="Times New Roman" w:hAnsi="Times New Roman"/>
          <w:i/>
          <w:color w:val="0000FF"/>
          <w:sz w:val="16"/>
        </w:rPr>
        <w:t>Fracción reformada DOF 23-05-2002, 20-06-2011</w:t>
      </w:r>
    </w:p>
    <w:p>
      <w:pPr>
        <w:pStyle w:val="BodyText"/>
        <w:spacing w:before="1"/>
        <w:rPr>
          <w:rFonts w:ascii="Times New Roman"/>
          <w:i/>
        </w:rPr>
      </w:pPr>
    </w:p>
    <w:p>
      <w:pPr>
        <w:pStyle w:val="BodyText"/>
        <w:spacing w:line="242" w:lineRule="auto"/>
        <w:ind w:left="118" w:right="128" w:firstLine="288"/>
        <w:jc w:val="both"/>
      </w:pPr>
      <w:r>
        <w:rPr>
          <w:b/>
        </w:rPr>
        <w:t>IV.- </w:t>
      </w:r>
      <w:r>
        <w:rPr/>
        <w:t>El respeto irrestricto de las garantías individuales, y de las libertades y derechos sociales, políticos y culturales;</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27-01-2012</w:t>
      </w:r>
    </w:p>
    <w:p>
      <w:pPr>
        <w:pStyle w:val="BodyText"/>
        <w:spacing w:before="10"/>
        <w:rPr>
          <w:rFonts w:ascii="Times New Roman"/>
          <w:i/>
          <w:sz w:val="19"/>
        </w:rPr>
      </w:pPr>
    </w:p>
    <w:p>
      <w:pPr>
        <w:pStyle w:val="BodyText"/>
        <w:spacing w:line="242" w:lineRule="auto"/>
        <w:ind w:left="118" w:right="60" w:firstLine="288"/>
      </w:pPr>
      <w:r>
        <w:rPr>
          <w:b/>
        </w:rPr>
        <w:t>V.- </w:t>
      </w:r>
      <w:r>
        <w:rPr/>
        <w:t>El fortalecimiento del pacto federal y del Municipio libre, para lograr un desarrollo equilibrado del país, promoviendo la descentralización de la vida nacional;</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20-06-2011</w:t>
      </w:r>
    </w:p>
    <w:p>
      <w:pPr>
        <w:pStyle w:val="BodyText"/>
        <w:spacing w:before="10"/>
        <w:rPr>
          <w:rFonts w:ascii="Times New Roman"/>
          <w:i/>
          <w:sz w:val="19"/>
        </w:rPr>
      </w:pPr>
    </w:p>
    <w:p>
      <w:pPr>
        <w:pStyle w:val="BodyText"/>
        <w:spacing w:line="242" w:lineRule="auto"/>
        <w:ind w:left="118" w:right="60" w:firstLine="288"/>
      </w:pPr>
      <w:r>
        <w:rPr>
          <w:b/>
        </w:rPr>
        <w:t>VI.- </w:t>
      </w:r>
      <w:r>
        <w:rPr/>
        <w:t>El equilibrio de los factores de la producción, que proteja y promueva el empleo; en un marco de estabilidad económica y social;</w:t>
      </w:r>
    </w:p>
    <w:p>
      <w:pPr>
        <w:spacing w:line="180" w:lineRule="exact" w:before="0"/>
        <w:ind w:left="406" w:right="60" w:firstLine="5830"/>
        <w:jc w:val="left"/>
        <w:rPr>
          <w:rFonts w:ascii="Times New Roman" w:hAnsi="Times New Roman"/>
          <w:i/>
          <w:sz w:val="16"/>
        </w:rPr>
      </w:pPr>
      <w:r>
        <w:rPr>
          <w:rFonts w:ascii="Times New Roman" w:hAnsi="Times New Roman"/>
          <w:i/>
          <w:color w:val="0000FF"/>
          <w:sz w:val="16"/>
        </w:rPr>
        <w:t>Fracción reformada DOF 20-06-2011, 27-01-2012</w:t>
      </w:r>
    </w:p>
    <w:p>
      <w:pPr>
        <w:pStyle w:val="BodyText"/>
        <w:spacing w:before="10"/>
        <w:rPr>
          <w:rFonts w:ascii="Times New Roman"/>
          <w:i/>
          <w:sz w:val="19"/>
        </w:rPr>
      </w:pPr>
    </w:p>
    <w:p>
      <w:pPr>
        <w:pStyle w:val="BodyText"/>
        <w:spacing w:line="242" w:lineRule="auto"/>
        <w:ind w:left="118" w:right="126" w:firstLine="288"/>
        <w:jc w:val="both"/>
      </w:pPr>
      <w:r>
        <w:rPr>
          <w:b/>
        </w:rPr>
        <w:t>VII.- </w:t>
      </w:r>
      <w:r>
        <w:rPr/>
        <w:t>La perspectiva de género, para garantizar la igualdad de oportunidades entre mujeres y hombres, y promover el adelanto de las mujeres mediante el acceso equitativo a los bienes, recursos y beneficios del desarrollo, y</w:t>
      </w:r>
    </w:p>
    <w:p>
      <w:pPr>
        <w:spacing w:line="180" w:lineRule="exact" w:before="0"/>
        <w:ind w:left="5075" w:right="60" w:firstLine="0"/>
        <w:jc w:val="left"/>
        <w:rPr>
          <w:rFonts w:ascii="Times New Roman" w:hAnsi="Times New Roman"/>
          <w:i/>
          <w:sz w:val="16"/>
        </w:rPr>
      </w:pPr>
      <w:r>
        <w:rPr>
          <w:rFonts w:ascii="Times New Roman" w:hAnsi="Times New Roman"/>
          <w:i/>
          <w:color w:val="0000FF"/>
          <w:sz w:val="16"/>
        </w:rPr>
        <w:t>Fracción adicionada DOF 20-06-2011. Reformada DOF 27-01-2012</w:t>
      </w:r>
    </w:p>
    <w:p>
      <w:pPr>
        <w:pStyle w:val="BodyText"/>
        <w:spacing w:before="5"/>
        <w:rPr>
          <w:rFonts w:ascii="Times New Roman"/>
          <w:i/>
          <w:sz w:val="13"/>
        </w:rPr>
      </w:pPr>
    </w:p>
    <w:p>
      <w:pPr>
        <w:spacing w:after="0"/>
        <w:rPr>
          <w:rFonts w:ascii="Times New Roman"/>
          <w:sz w:val="13"/>
        </w:rPr>
        <w:sectPr>
          <w:pgSz w:w="12240" w:h="15840"/>
          <w:pgMar w:header="0" w:footer="706" w:top="1360" w:bottom="900" w:left="1300" w:right="1300"/>
        </w:sectPr>
      </w:pPr>
    </w:p>
    <w:p>
      <w:pPr>
        <w:pStyle w:val="BodyText"/>
        <w:spacing w:before="74"/>
        <w:ind w:left="406" w:right="-5"/>
      </w:pPr>
      <w:r>
        <w:rPr>
          <w:b/>
        </w:rPr>
        <w:t>VIII.- </w:t>
      </w:r>
      <w:r>
        <w:rPr/>
        <w:t>La factibilidad cultural de las políticas públicas</w:t>
      </w:r>
      <w:r>
        <w:rPr>
          <w:spacing w:val="-20"/>
        </w:rPr>
        <w:t> </w:t>
      </w:r>
      <w:r>
        <w:rPr/>
        <w:t>nacionales.</w:t>
      </w:r>
    </w:p>
    <w:p>
      <w:pPr>
        <w:pStyle w:val="BodyText"/>
        <w:rPr>
          <w:sz w:val="16"/>
        </w:rPr>
      </w:pPr>
      <w:r>
        <w:rPr/>
        <w:br w:type="column"/>
      </w:r>
      <w:r>
        <w:rPr>
          <w:sz w:val="16"/>
        </w:rPr>
      </w:r>
    </w:p>
    <w:p>
      <w:pPr>
        <w:spacing w:before="120"/>
        <w:ind w:left="406" w:right="0" w:firstLine="0"/>
        <w:jc w:val="left"/>
        <w:rPr>
          <w:rFonts w:ascii="Times New Roman" w:hAnsi="Times New Roman"/>
          <w:i/>
          <w:sz w:val="16"/>
        </w:rPr>
      </w:pPr>
      <w:r>
        <w:rPr>
          <w:rFonts w:ascii="Times New Roman" w:hAnsi="Times New Roman"/>
          <w:i/>
          <w:color w:val="0000FF"/>
          <w:sz w:val="16"/>
        </w:rPr>
        <w:t>Fracción adicionada DOF 27-01-2012</w:t>
      </w:r>
    </w:p>
    <w:p>
      <w:pPr>
        <w:spacing w:after="0"/>
        <w:jc w:val="left"/>
        <w:rPr>
          <w:rFonts w:ascii="Times New Roman" w:hAnsi="Times New Roman"/>
          <w:sz w:val="16"/>
        </w:rPr>
        <w:sectPr>
          <w:type w:val="continuous"/>
          <w:pgSz w:w="12240" w:h="15840"/>
          <w:pgMar w:top="1380" w:bottom="900" w:left="1300" w:right="1300"/>
          <w:cols w:num="2" w:equalWidth="0">
            <w:col w:w="6038" w:space="578"/>
            <w:col w:w="3024"/>
          </w:cols>
        </w:sectPr>
      </w:pPr>
    </w:p>
    <w:p>
      <w:pPr>
        <w:pStyle w:val="BodyText"/>
        <w:spacing w:before="8"/>
        <w:rPr>
          <w:rFonts w:ascii="Times New Roman"/>
          <w:i/>
          <w:sz w:val="13"/>
        </w:rPr>
      </w:pPr>
    </w:p>
    <w:p>
      <w:pPr>
        <w:pStyle w:val="BodyText"/>
        <w:spacing w:before="74"/>
        <w:ind w:left="118" w:right="117" w:firstLine="288"/>
        <w:jc w:val="both"/>
      </w:pPr>
      <w:r>
        <w:rPr>
          <w:b/>
        </w:rPr>
        <w:t>Artículo 3o.- </w:t>
      </w:r>
      <w:r>
        <w:rPr/>
        <w:t>Para los efectos de esta Ley se entiende por planeación nacional de desarrollo la ordenación racional y sistemática de acciones que, en base al ejercicio de las atribuciones del Ejecutivo Federal en materia de regulación y promoción de la actividad económica, social, política, cultural, de protección al ambiente y aprovechamiento racional de los recursos naturales, tiene como propósito la transformación de la realidad del país, de conformidad con las normas, principios y objetivos que la  propia Constitución y la ley</w:t>
      </w:r>
      <w:r>
        <w:rPr>
          <w:spacing w:val="-13"/>
        </w:rPr>
        <w:t> </w:t>
      </w:r>
      <w:r>
        <w:rPr/>
        <w:t>establecen.</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23-05-2002</w:t>
      </w:r>
    </w:p>
    <w:p>
      <w:pPr>
        <w:pStyle w:val="BodyText"/>
        <w:spacing w:before="1"/>
        <w:rPr>
          <w:rFonts w:ascii="Times New Roman"/>
          <w:i/>
        </w:rPr>
      </w:pPr>
    </w:p>
    <w:p>
      <w:pPr>
        <w:pStyle w:val="BodyText"/>
        <w:ind w:left="118" w:right="123" w:firstLine="288"/>
        <w:jc w:val="both"/>
      </w:pPr>
      <w:r>
        <w:rPr/>
        <w:t>Mediante la planeación se fijarán objetivos, metas, estrategias y prioridades, así como criterios basados en estudios de factibilidad cultural; se asignarán recursos, responsabilidades y tiempos de ejecución, se coordinarán acciones y se evaluarán resultados.</w:t>
      </w:r>
    </w:p>
    <w:p>
      <w:pPr>
        <w:spacing w:line="182" w:lineRule="exact" w:before="0"/>
        <w:ind w:left="0" w:right="113" w:firstLine="0"/>
        <w:jc w:val="right"/>
        <w:rPr>
          <w:rFonts w:ascii="Times New Roman" w:hAnsi="Times New Roman"/>
          <w:i/>
          <w:sz w:val="16"/>
        </w:rPr>
      </w:pPr>
      <w:r>
        <w:rPr>
          <w:rFonts w:ascii="Times New Roman" w:hAnsi="Times New Roman"/>
          <w:i/>
          <w:color w:val="0000FF"/>
          <w:sz w:val="16"/>
        </w:rPr>
        <w:t>Párrafo reformado DOF 27-01-2012</w:t>
      </w:r>
    </w:p>
    <w:p>
      <w:pPr>
        <w:pStyle w:val="BodyText"/>
        <w:spacing w:before="11"/>
        <w:rPr>
          <w:rFonts w:ascii="Times New Roman"/>
          <w:i/>
          <w:sz w:val="19"/>
        </w:rPr>
      </w:pPr>
    </w:p>
    <w:p>
      <w:pPr>
        <w:pStyle w:val="BodyText"/>
        <w:spacing w:line="242" w:lineRule="auto"/>
        <w:ind w:left="118" w:right="125" w:firstLine="288"/>
        <w:jc w:val="both"/>
      </w:pPr>
      <w:r>
        <w:rPr>
          <w:b/>
        </w:rPr>
        <w:t>Artículo 4o.- </w:t>
      </w:r>
      <w:r>
        <w:rPr/>
        <w:t>Es responsabilidad del Ejecutivo Federal conducir la planeación nacional del desarrollo con la participación democrática de los grupos sociales, de conformidad con lo dispuesto en la presente Ley.</w:t>
      </w:r>
    </w:p>
    <w:p>
      <w:pPr>
        <w:pStyle w:val="BodyText"/>
        <w:spacing w:before="5"/>
        <w:rPr>
          <w:sz w:val="19"/>
        </w:rPr>
      </w:pPr>
    </w:p>
    <w:p>
      <w:pPr>
        <w:pStyle w:val="BodyText"/>
        <w:spacing w:line="242" w:lineRule="auto"/>
        <w:ind w:left="118" w:right="114" w:firstLine="288"/>
        <w:jc w:val="both"/>
      </w:pPr>
      <w:r>
        <w:rPr>
          <w:b/>
        </w:rPr>
        <w:t>Artículo 5o.- </w:t>
      </w:r>
      <w:r>
        <w:rPr/>
        <w:t>El Presidente de la República remitirá el Plan al Congreso de la Unión para su examen y opinión. En el ejercicio de sus atribuciones constitucionales y legales y en las diversas  ocasiones previstas por esta Ley, el Poder Legislativo formulará, asimismo, las observaciones que estime pertinentes durante la ejecución, revisión y adecuaciones del propio</w:t>
      </w:r>
      <w:r>
        <w:rPr>
          <w:spacing w:val="-26"/>
        </w:rPr>
        <w:t> </w:t>
      </w:r>
      <w:r>
        <w:rPr/>
        <w:t>Plan.</w:t>
      </w:r>
    </w:p>
    <w:p>
      <w:pPr>
        <w:pStyle w:val="BodyText"/>
        <w:spacing w:before="5"/>
        <w:rPr>
          <w:sz w:val="19"/>
        </w:rPr>
      </w:pPr>
    </w:p>
    <w:p>
      <w:pPr>
        <w:pStyle w:val="BodyText"/>
        <w:spacing w:line="242" w:lineRule="auto"/>
        <w:ind w:left="118" w:right="120" w:firstLine="288"/>
        <w:jc w:val="both"/>
      </w:pPr>
      <w:r>
        <w:rPr>
          <w:b/>
        </w:rPr>
        <w:t>Artículo 6o.- </w:t>
      </w:r>
      <w:r>
        <w:rPr/>
        <w:t>El Presidente de la República, al informar ante el Congreso de la Unión sobre el estado general que guarda la administración pública del país, hará mención expresa de las decisiones  adoptadas para la ejecución del Plan Nacional de Desarrollo y los Programas</w:t>
      </w:r>
      <w:r>
        <w:rPr>
          <w:spacing w:val="-28"/>
        </w:rPr>
        <w:t> </w:t>
      </w:r>
      <w:r>
        <w:rPr/>
        <w:t>Sectoriales.</w:t>
      </w:r>
    </w:p>
    <w:p>
      <w:pPr>
        <w:spacing w:line="180" w:lineRule="exact" w:before="0"/>
        <w:ind w:left="0" w:right="113" w:firstLine="0"/>
        <w:jc w:val="right"/>
        <w:rPr>
          <w:rFonts w:ascii="Times New Roman" w:hAnsi="Times New Roman"/>
          <w:i/>
          <w:sz w:val="16"/>
        </w:rPr>
      </w:pPr>
      <w:r>
        <w:rPr>
          <w:rFonts w:ascii="Times New Roman" w:hAnsi="Times New Roman"/>
          <w:i/>
          <w:color w:val="0000FF"/>
          <w:sz w:val="16"/>
        </w:rPr>
        <w:t>Párrafo reformado DOF 13-06-2003</w:t>
      </w:r>
    </w:p>
    <w:p>
      <w:pPr>
        <w:spacing w:after="0" w:line="180" w:lineRule="exact"/>
        <w:jc w:val="right"/>
        <w:rPr>
          <w:rFonts w:ascii="Times New Roman" w:hAnsi="Times New Roman"/>
          <w:sz w:val="16"/>
        </w:rPr>
        <w:sectPr>
          <w:type w:val="continuous"/>
          <w:pgSz w:w="12240" w:h="15840"/>
          <w:pgMar w:top="1380" w:bottom="900" w:left="1300" w:right="1300"/>
        </w:sectPr>
      </w:pPr>
    </w:p>
    <w:p>
      <w:pPr>
        <w:pStyle w:val="BodyText"/>
        <w:spacing w:before="56"/>
        <w:ind w:left="118" w:right="115" w:firstLine="288"/>
        <w:jc w:val="both"/>
      </w:pPr>
      <w:r>
        <w:rPr/>
        <w:t>En el mes de marzo de cada año, el Ejecutivo remitirá a la Comisión Permanente del Congreso de la Unión el informe de las acciones y resultados de la ejecución del plan y los programas a que se refiere el párrafo anterior, incluyendo un apartado específico con todo lo concerniente al cumplimiento de las disposiciones del artículo 2 Constitucional en materia de derechos y cultura indígena.</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13-06-2003</w:t>
      </w:r>
    </w:p>
    <w:p>
      <w:pPr>
        <w:pStyle w:val="BodyText"/>
        <w:spacing w:before="3"/>
        <w:rPr>
          <w:rFonts w:ascii="Times New Roman"/>
          <w:i/>
        </w:rPr>
      </w:pPr>
    </w:p>
    <w:p>
      <w:pPr>
        <w:pStyle w:val="BodyText"/>
        <w:spacing w:before="1"/>
        <w:ind w:left="118" w:right="124" w:firstLine="288"/>
        <w:jc w:val="both"/>
      </w:pPr>
      <w:r>
        <w:rPr/>
        <w:t>El contenido de las Cuentas Anuales de la Hacienda Pública Federal y del Gobierno Distrito Federal deberá relacionarse, en lo conducente, con la información a que aluden los dos párrafos que anteceden,  a fin de permitir a la Cámara de Diputados el análisis de las cuentas, con relación a los objetivos y prioridades de la Planeación Nacional referentes a las materias objeto de dichos</w:t>
      </w:r>
      <w:r>
        <w:rPr>
          <w:spacing w:val="-21"/>
        </w:rPr>
        <w:t> </w:t>
      </w:r>
      <w:r>
        <w:rPr/>
        <w:t>documentos.</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09-04-2012</w:t>
      </w:r>
    </w:p>
    <w:p>
      <w:pPr>
        <w:pStyle w:val="BodyText"/>
        <w:spacing w:before="10"/>
        <w:rPr>
          <w:rFonts w:ascii="Times New Roman"/>
          <w:i/>
          <w:sz w:val="19"/>
        </w:rPr>
      </w:pPr>
    </w:p>
    <w:p>
      <w:pPr>
        <w:pStyle w:val="BodyText"/>
        <w:spacing w:line="242" w:lineRule="auto"/>
        <w:ind w:left="118" w:right="118" w:firstLine="288"/>
        <w:jc w:val="both"/>
      </w:pPr>
      <w:r>
        <w:rPr>
          <w:b/>
        </w:rPr>
        <w:t>Artículo 7o.- </w:t>
      </w:r>
      <w:r>
        <w:rPr/>
        <w:t>El Presidente de la República, al enviar a la Cámara de Diputados las iniciativas de  leyes de Ingresos y los proyectos de Presupuesto de Egresos, informará del contenido general de dichas iniciativas y proyectos y su relación con los programas anuales que, conforme a lo previsto en el Artículo 27 de esta ley, deberán elaborarse para la ejecución del Plan Nacional de</w:t>
      </w:r>
      <w:r>
        <w:rPr>
          <w:spacing w:val="-32"/>
        </w:rPr>
        <w:t> </w:t>
      </w:r>
      <w:r>
        <w:rPr/>
        <w:t>Desarrollo.</w:t>
      </w:r>
    </w:p>
    <w:p>
      <w:pPr>
        <w:pStyle w:val="BodyText"/>
        <w:spacing w:before="7"/>
        <w:rPr>
          <w:sz w:val="19"/>
        </w:rPr>
      </w:pPr>
    </w:p>
    <w:p>
      <w:pPr>
        <w:pStyle w:val="BodyText"/>
        <w:ind w:left="118" w:right="114" w:firstLine="288"/>
        <w:jc w:val="both"/>
      </w:pPr>
      <w:r>
        <w:rPr>
          <w:b/>
        </w:rPr>
        <w:t>Artículo 8o.- </w:t>
      </w:r>
      <w:r>
        <w:rPr/>
        <w:t>Los Secretarios de Estado al dar cuenta anualmente al Congreso de la Unión del estado que guardan sus respectivos ramos, informarán del avance y grado de cumplimiento de los objetivos y prioridades fijados en la planeación nacional que, por razón de su competencia, les correspondan y de  los resultados de las acciones</w:t>
      </w:r>
      <w:r>
        <w:rPr>
          <w:spacing w:val="-14"/>
        </w:rPr>
        <w:t> </w:t>
      </w:r>
      <w:r>
        <w:rPr/>
        <w:t>previstas.</w:t>
      </w:r>
    </w:p>
    <w:p>
      <w:pPr>
        <w:spacing w:line="182" w:lineRule="exact" w:before="0"/>
        <w:ind w:left="406" w:right="60" w:firstLine="5912"/>
        <w:jc w:val="left"/>
        <w:rPr>
          <w:rFonts w:ascii="Times New Roman" w:hAnsi="Times New Roman"/>
          <w:i/>
          <w:sz w:val="16"/>
        </w:rPr>
      </w:pPr>
      <w:r>
        <w:rPr>
          <w:rFonts w:ascii="Times New Roman" w:hAnsi="Times New Roman"/>
          <w:i/>
          <w:color w:val="0000FF"/>
          <w:sz w:val="16"/>
        </w:rPr>
        <w:t>Párrafo reformado DOF 23-05-2002, 09-04-2012</w:t>
      </w:r>
    </w:p>
    <w:p>
      <w:pPr>
        <w:pStyle w:val="BodyText"/>
        <w:spacing w:before="1"/>
        <w:rPr>
          <w:rFonts w:ascii="Times New Roman"/>
          <w:i/>
        </w:rPr>
      </w:pPr>
    </w:p>
    <w:p>
      <w:pPr>
        <w:pStyle w:val="BodyText"/>
        <w:ind w:left="118" w:right="121" w:firstLine="288"/>
        <w:jc w:val="both"/>
      </w:pPr>
      <w:r>
        <w:rPr/>
        <w:t>Informarán también sobre el desarrollo y los resultados de la aplicación de los instrumentos de política económica, social, ambiental y cultural en función de dichos objetivos y prioridades, precisando  el impacto específico y diferencial que generen en mujeres y hombres.</w:t>
      </w:r>
    </w:p>
    <w:p>
      <w:pPr>
        <w:spacing w:line="182" w:lineRule="exact" w:before="0"/>
        <w:ind w:left="4329" w:right="60" w:firstLine="0"/>
        <w:jc w:val="left"/>
        <w:rPr>
          <w:rFonts w:ascii="Times New Roman" w:hAnsi="Times New Roman"/>
          <w:i/>
          <w:sz w:val="16"/>
        </w:rPr>
      </w:pPr>
      <w:r>
        <w:rPr>
          <w:rFonts w:ascii="Times New Roman" w:hAnsi="Times New Roman"/>
          <w:i/>
          <w:color w:val="0000FF"/>
          <w:sz w:val="16"/>
        </w:rPr>
        <w:t>Párrafo adicionado DOF 23-05-2002. Reformado DOF 20-06-2011, 27-01-2012</w:t>
      </w:r>
    </w:p>
    <w:p>
      <w:pPr>
        <w:pStyle w:val="BodyText"/>
        <w:spacing w:before="1"/>
        <w:rPr>
          <w:rFonts w:ascii="Times New Roman"/>
          <w:i/>
        </w:rPr>
      </w:pPr>
    </w:p>
    <w:p>
      <w:pPr>
        <w:pStyle w:val="BodyText"/>
        <w:ind w:left="406" w:right="60"/>
      </w:pPr>
      <w:r>
        <w:rPr/>
        <w:t>En su caso, explicarán las desviaciones ocurridas y las medidas que se adopten para corregirlas.</w:t>
      </w:r>
    </w:p>
    <w:p>
      <w:pPr>
        <w:pStyle w:val="BodyText"/>
        <w:spacing w:before="1"/>
      </w:pPr>
    </w:p>
    <w:p>
      <w:pPr>
        <w:pStyle w:val="BodyText"/>
        <w:ind w:left="118" w:right="122" w:firstLine="288"/>
        <w:jc w:val="both"/>
      </w:pPr>
      <w:r>
        <w:rPr/>
        <w:t>Los funcionarios a que alude el primer párrafo de este artículo y los Directores y Administradores de las entidades paraestatales que sean citados por cualquiera de las Cámaras para que informen cuando se discuta una ley o se estudie un negocio concerniente a sus respectivos ramos o actividades, señalarán las relaciones que hubiere entre el proyecto de Ley o negocio de que se trate y los objetivos de la planeación nacional, relativos a la dependencia o entidades a su</w:t>
      </w:r>
      <w:r>
        <w:rPr>
          <w:spacing w:val="-25"/>
        </w:rPr>
        <w:t> </w:t>
      </w:r>
      <w:r>
        <w:rPr/>
        <w:t>cargo.</w:t>
      </w:r>
    </w:p>
    <w:p>
      <w:pPr>
        <w:pStyle w:val="BodyText"/>
        <w:spacing w:before="9"/>
        <w:rPr>
          <w:sz w:val="19"/>
        </w:rPr>
      </w:pPr>
    </w:p>
    <w:p>
      <w:pPr>
        <w:pStyle w:val="BodyText"/>
        <w:spacing w:before="1"/>
        <w:ind w:left="118" w:right="125" w:firstLine="288"/>
        <w:jc w:val="both"/>
      </w:pPr>
      <w:r>
        <w:rPr>
          <w:b/>
        </w:rPr>
        <w:t>Artículo 9o.- </w:t>
      </w:r>
      <w:r>
        <w:rPr/>
        <w:t>Las dependencias de la administración pública centralizada deberán planear y conducir sus actividades con perspectiva de género y con sujeción a los objetivos y prioridades de la planeación nacional de desarrollo, a fin de cumplir con la obligación del Estado de garantizar que éste sea equitativo, integral y sustentable.</w:t>
      </w:r>
    </w:p>
    <w:p>
      <w:pPr>
        <w:spacing w:line="182" w:lineRule="exact" w:before="0"/>
        <w:ind w:left="406" w:right="60" w:firstLine="5912"/>
        <w:jc w:val="left"/>
        <w:rPr>
          <w:rFonts w:ascii="Times New Roman" w:hAnsi="Times New Roman"/>
          <w:i/>
          <w:sz w:val="16"/>
        </w:rPr>
      </w:pPr>
      <w:r>
        <w:rPr>
          <w:rFonts w:ascii="Times New Roman" w:hAnsi="Times New Roman"/>
          <w:i/>
          <w:color w:val="0000FF"/>
          <w:sz w:val="16"/>
        </w:rPr>
        <w:t>Párrafo reformado DOF 23-05-2002, 20-06-2011</w:t>
      </w:r>
    </w:p>
    <w:p>
      <w:pPr>
        <w:pStyle w:val="BodyText"/>
        <w:spacing w:before="3"/>
        <w:rPr>
          <w:rFonts w:ascii="Times New Roman"/>
          <w:i/>
        </w:rPr>
      </w:pPr>
    </w:p>
    <w:p>
      <w:pPr>
        <w:pStyle w:val="BodyText"/>
        <w:spacing w:before="1"/>
        <w:ind w:left="118" w:right="120" w:firstLine="288"/>
        <w:jc w:val="both"/>
      </w:pPr>
      <w:r>
        <w:rPr/>
        <w:t>Lo dispuesto en el párrafo anterior será aplicable a las entidades de la administración pública paraestatal. A este efecto, los titulares de las Secretarías de Estado proveerán lo conducente en el ejercicio de las atribuciones que como coordinadores de sector les confiere la ley.</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09-04-2012</w:t>
      </w:r>
    </w:p>
    <w:p>
      <w:pPr>
        <w:pStyle w:val="BodyText"/>
        <w:spacing w:before="3"/>
        <w:rPr>
          <w:rFonts w:ascii="Times New Roman"/>
          <w:i/>
        </w:rPr>
      </w:pPr>
    </w:p>
    <w:p>
      <w:pPr>
        <w:pStyle w:val="BodyText"/>
        <w:spacing w:before="1"/>
        <w:ind w:left="118" w:right="117" w:firstLine="288"/>
        <w:jc w:val="both"/>
      </w:pPr>
      <w:r>
        <w:rPr/>
        <w:t>El Ejecutivo Federal establecerá un Sistema de Evaluación y Compensación por el Desempeño para medir los avances de las dependencias de la Administración Pública Federal centralizada en el logro de los objetivos y metas del Plan y de los programas sectoriales que se hayan comprometido a alcanzar anualmente y para compensar y estimular el buen desempeño de las unidades administrativas y de los servidores públicos.</w:t>
      </w:r>
    </w:p>
    <w:p>
      <w:pPr>
        <w:spacing w:line="182" w:lineRule="exact" w:before="0"/>
        <w:ind w:left="406" w:right="60" w:firstLine="6694"/>
        <w:jc w:val="left"/>
        <w:rPr>
          <w:rFonts w:ascii="Times New Roman" w:hAnsi="Times New Roman"/>
          <w:i/>
          <w:sz w:val="16"/>
        </w:rPr>
      </w:pPr>
      <w:r>
        <w:rPr>
          <w:rFonts w:ascii="Times New Roman" w:hAnsi="Times New Roman"/>
          <w:i/>
          <w:color w:val="0000FF"/>
          <w:sz w:val="16"/>
        </w:rPr>
        <w:t>Párrafo adicionado DOF 10-04-2003</w:t>
      </w:r>
    </w:p>
    <w:p>
      <w:pPr>
        <w:pStyle w:val="BodyText"/>
        <w:spacing w:before="10"/>
        <w:rPr>
          <w:rFonts w:ascii="Times New Roman"/>
          <w:i/>
          <w:sz w:val="19"/>
        </w:rPr>
      </w:pPr>
    </w:p>
    <w:p>
      <w:pPr>
        <w:pStyle w:val="BodyText"/>
        <w:spacing w:line="242" w:lineRule="auto"/>
        <w:ind w:left="118" w:right="122" w:firstLine="288"/>
        <w:jc w:val="both"/>
      </w:pPr>
      <w:r>
        <w:rPr>
          <w:b/>
        </w:rPr>
        <w:t>Artículo 10.- </w:t>
      </w:r>
      <w:r>
        <w:rPr/>
        <w:t>Los proyectos de iniciativas de leyes y los reglamentos, decretos y acuerdos que formule el Ejecutivo Federal, señalarán las relaciones que, en su caso, existan entre el proyecto de que se trate y el Plan y los programas respectivos.</w:t>
      </w:r>
    </w:p>
    <w:p>
      <w:pPr>
        <w:spacing w:after="0" w:line="242" w:lineRule="auto"/>
        <w:jc w:val="both"/>
        <w:sectPr>
          <w:pgSz w:w="12240" w:h="15840"/>
          <w:pgMar w:header="0" w:footer="706" w:top="1360" w:bottom="900" w:left="1300" w:right="1300"/>
        </w:sectPr>
      </w:pPr>
    </w:p>
    <w:p>
      <w:pPr>
        <w:pStyle w:val="BodyText"/>
        <w:spacing w:before="144"/>
        <w:ind w:left="118" w:right="124" w:firstLine="288"/>
        <w:jc w:val="both"/>
      </w:pPr>
      <w:r>
        <w:rPr>
          <w:b/>
        </w:rPr>
        <w:t>Artículo 11.- </w:t>
      </w:r>
      <w:r>
        <w:rPr/>
        <w:t>En caso de duda sobre la interpretación de las disposiciones de esta Ley, se estará a lo que resuelva para afectos administrativos, el Ejecutivo Federal, por conducto de la Secretaría de Hacienda y Crédito Público.</w:t>
      </w:r>
    </w:p>
    <w:p>
      <w:pPr>
        <w:spacing w:line="182" w:lineRule="exact" w:before="0"/>
        <w:ind w:left="0" w:right="113" w:firstLine="0"/>
        <w:jc w:val="right"/>
        <w:rPr>
          <w:rFonts w:ascii="Times New Roman" w:hAnsi="Times New Roman"/>
          <w:i/>
          <w:sz w:val="16"/>
        </w:rPr>
      </w:pPr>
      <w:r>
        <w:rPr>
          <w:rFonts w:ascii="Times New Roman" w:hAnsi="Times New Roman"/>
          <w:i/>
          <w:color w:val="0000FF"/>
          <w:sz w:val="16"/>
        </w:rPr>
        <w:t>Artículo reformado DOF 09-04-2012</w:t>
      </w:r>
    </w:p>
    <w:p>
      <w:pPr>
        <w:pStyle w:val="BodyText"/>
        <w:spacing w:before="1"/>
        <w:rPr>
          <w:rFonts w:ascii="Times New Roman"/>
          <w:i/>
        </w:rPr>
      </w:pPr>
    </w:p>
    <w:p>
      <w:pPr>
        <w:pStyle w:val="Heading1"/>
        <w:spacing w:line="252" w:lineRule="exact" w:before="1"/>
      </w:pPr>
      <w:r>
        <w:rPr/>
        <w:t>CAPITULO SEGUNDO</w:t>
      </w:r>
    </w:p>
    <w:p>
      <w:pPr>
        <w:spacing w:line="252" w:lineRule="exact" w:before="0"/>
        <w:ind w:left="1654" w:right="1654" w:firstLine="0"/>
        <w:jc w:val="center"/>
        <w:rPr>
          <w:b/>
          <w:sz w:val="22"/>
        </w:rPr>
      </w:pPr>
      <w:r>
        <w:rPr>
          <w:b/>
          <w:sz w:val="22"/>
        </w:rPr>
        <w:t>Sistema Nacional de Planeación Democrática</w:t>
      </w:r>
    </w:p>
    <w:p>
      <w:pPr>
        <w:pStyle w:val="BodyText"/>
        <w:spacing w:before="10"/>
        <w:rPr>
          <w:b/>
          <w:sz w:val="19"/>
        </w:rPr>
      </w:pPr>
    </w:p>
    <w:p>
      <w:pPr>
        <w:pStyle w:val="BodyText"/>
        <w:spacing w:line="242" w:lineRule="auto"/>
        <w:ind w:left="118" w:right="120" w:firstLine="288"/>
        <w:jc w:val="both"/>
      </w:pPr>
      <w:r>
        <w:rPr>
          <w:b/>
        </w:rPr>
        <w:t>Artículo 12.- </w:t>
      </w:r>
      <w:r>
        <w:rPr/>
        <w:t>Los aspectos de la Planeación Nacional del Desarrollo que correspondan a las dependencias y entidades de la Administración Pública Federal se llevarán a cabo, en los términos de esta Ley, mediante el Sistema Nacional de Planeación Democrática.</w:t>
      </w:r>
    </w:p>
    <w:p>
      <w:pPr>
        <w:pStyle w:val="BodyText"/>
        <w:spacing w:before="10"/>
        <w:rPr>
          <w:sz w:val="19"/>
        </w:rPr>
      </w:pPr>
    </w:p>
    <w:p>
      <w:pPr>
        <w:pStyle w:val="BodyText"/>
        <w:ind w:left="118" w:right="117" w:firstLine="288"/>
        <w:jc w:val="both"/>
      </w:pPr>
      <w:r>
        <w:rPr/>
        <w:t>Las dependencias y entidades de la Administración Pública Federal formarán parte del Sistema, a través de las unidades administrativas que tengan asignadas las funciones de planeación dentro de las propias dependencias y entidades.</w:t>
      </w:r>
    </w:p>
    <w:p>
      <w:pPr>
        <w:pStyle w:val="BodyText"/>
        <w:spacing w:before="9"/>
        <w:rPr>
          <w:sz w:val="19"/>
        </w:rPr>
      </w:pPr>
    </w:p>
    <w:p>
      <w:pPr>
        <w:pStyle w:val="BodyText"/>
        <w:spacing w:before="1"/>
        <w:ind w:left="118" w:right="118" w:firstLine="288"/>
        <w:jc w:val="both"/>
      </w:pPr>
      <w:r>
        <w:rPr>
          <w:b/>
        </w:rPr>
        <w:t>Artículo 13.- </w:t>
      </w:r>
      <w:r>
        <w:rPr/>
        <w:t>Las disposiciones reglamentarias de esta Ley establecerán las normas de organización  y funcionamiento del Sistema Nacional de Planeación Democrática y el proceso de planeación a que deberán sujetarse las actividades conducentes a la formulación, instrumentación, control y evaluación del Plan y los programas a que se refiere este</w:t>
      </w:r>
      <w:r>
        <w:rPr>
          <w:spacing w:val="-9"/>
        </w:rPr>
        <w:t> </w:t>
      </w:r>
      <w:r>
        <w:rPr/>
        <w:t>ordenamiento.</w:t>
      </w:r>
    </w:p>
    <w:p>
      <w:pPr>
        <w:pStyle w:val="BodyText"/>
        <w:spacing w:before="9"/>
        <w:rPr>
          <w:sz w:val="19"/>
        </w:rPr>
      </w:pPr>
    </w:p>
    <w:p>
      <w:pPr>
        <w:pStyle w:val="BodyText"/>
        <w:spacing w:before="1"/>
        <w:ind w:left="406" w:right="60"/>
      </w:pPr>
      <w:r>
        <w:rPr>
          <w:b/>
        </w:rPr>
        <w:t>Artículo 14.- </w:t>
      </w:r>
      <w:r>
        <w:rPr/>
        <w:t>La Secretaría de Hacienda y Crédito Público tendrá las siguientes atribuciones:</w:t>
      </w:r>
    </w:p>
    <w:p>
      <w:pPr>
        <w:spacing w:before="0"/>
        <w:ind w:left="0" w:right="113" w:firstLine="0"/>
        <w:jc w:val="right"/>
        <w:rPr>
          <w:rFonts w:ascii="Times New Roman" w:hAnsi="Times New Roman"/>
          <w:i/>
          <w:sz w:val="16"/>
        </w:rPr>
      </w:pPr>
      <w:r>
        <w:rPr>
          <w:rFonts w:ascii="Times New Roman" w:hAnsi="Times New Roman"/>
          <w:i/>
          <w:color w:val="0000FF"/>
          <w:sz w:val="16"/>
        </w:rPr>
        <w:t>Párrafo reformado DOF 13-06-2003</w:t>
      </w:r>
    </w:p>
    <w:p>
      <w:pPr>
        <w:pStyle w:val="BodyText"/>
        <w:spacing w:before="10"/>
        <w:rPr>
          <w:rFonts w:ascii="Times New Roman"/>
          <w:i/>
          <w:sz w:val="19"/>
        </w:rPr>
      </w:pPr>
    </w:p>
    <w:p>
      <w:pPr>
        <w:pStyle w:val="BodyText"/>
        <w:ind w:left="406" w:right="60"/>
      </w:pPr>
      <w:r>
        <w:rPr>
          <w:b/>
        </w:rPr>
        <w:t>I.- </w:t>
      </w:r>
      <w:r>
        <w:rPr/>
        <w:t>Coordinar las actividades de Planeación Nacional del Desarrollo;</w:t>
      </w:r>
    </w:p>
    <w:p>
      <w:pPr>
        <w:pStyle w:val="BodyText"/>
      </w:pPr>
    </w:p>
    <w:p>
      <w:pPr>
        <w:pStyle w:val="BodyText"/>
        <w:spacing w:before="1"/>
        <w:ind w:left="118" w:right="117" w:firstLine="288"/>
        <w:jc w:val="both"/>
      </w:pPr>
      <w:r>
        <w:rPr>
          <w:b/>
        </w:rPr>
        <w:t>II.- </w:t>
      </w:r>
      <w:r>
        <w:rPr/>
        <w:t>Elaborar el Plan Nacional de Desarrollo, tomando en cuenta las propuestas de las dependencias y entidades de la Administración Pública Federal y de los gobiernos de los estados, los planteamientos que se formulen por los grupos sociales y por los pueblos y comunidades indígenas interesados, así como la perspectiva de género;</w:t>
      </w:r>
    </w:p>
    <w:p>
      <w:pPr>
        <w:spacing w:line="182" w:lineRule="exact" w:before="0"/>
        <w:ind w:left="6237" w:right="60" w:firstLine="0"/>
        <w:jc w:val="left"/>
        <w:rPr>
          <w:rFonts w:ascii="Times New Roman" w:hAnsi="Times New Roman"/>
          <w:i/>
          <w:sz w:val="16"/>
        </w:rPr>
      </w:pPr>
      <w:r>
        <w:rPr>
          <w:rFonts w:ascii="Times New Roman" w:hAnsi="Times New Roman"/>
          <w:i/>
          <w:color w:val="0000FF"/>
          <w:sz w:val="16"/>
        </w:rPr>
        <w:t>Fracción reformada DOF 13-06-2003, 20-06-2011</w:t>
      </w:r>
    </w:p>
    <w:p>
      <w:pPr>
        <w:pStyle w:val="BodyText"/>
        <w:spacing w:before="1"/>
        <w:rPr>
          <w:rFonts w:ascii="Times New Roman"/>
          <w:i/>
        </w:rPr>
      </w:pPr>
    </w:p>
    <w:p>
      <w:pPr>
        <w:pStyle w:val="BodyText"/>
        <w:ind w:left="118" w:right="124" w:firstLine="288"/>
        <w:jc w:val="both"/>
      </w:pPr>
      <w:r>
        <w:rPr>
          <w:b/>
        </w:rPr>
        <w:t>III. </w:t>
      </w:r>
      <w:r>
        <w:rPr/>
        <w:t>Proyectar y coordinar la planeación regional con la participación que corresponda a los gobiernos estatales y municipales; así como consultar a los grupos sociales y los pueblos indígenas y, en su caso, incorporar las recomendaciones y propuestas que realicen; y elaborar los programas especiales que señale el Presidente de la República;</w:t>
      </w:r>
    </w:p>
    <w:p>
      <w:pPr>
        <w:spacing w:line="182"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13-06-2003</w:t>
      </w:r>
    </w:p>
    <w:p>
      <w:pPr>
        <w:pStyle w:val="BodyText"/>
        <w:spacing w:before="1"/>
        <w:rPr>
          <w:rFonts w:ascii="Times New Roman"/>
          <w:i/>
        </w:rPr>
      </w:pPr>
    </w:p>
    <w:p>
      <w:pPr>
        <w:pStyle w:val="BodyText"/>
        <w:ind w:left="118" w:right="126" w:firstLine="288"/>
        <w:jc w:val="both"/>
      </w:pPr>
      <w:r>
        <w:rPr>
          <w:b/>
        </w:rPr>
        <w:t>IV.- </w:t>
      </w:r>
      <w:r>
        <w:rPr/>
        <w:t>Cuidar que el Plan y los programas que se generen en el Sistema, mantengan congruencia en su elaboración y contenido;</w:t>
      </w:r>
    </w:p>
    <w:p>
      <w:pPr>
        <w:pStyle w:val="BodyText"/>
        <w:spacing w:before="10"/>
        <w:rPr>
          <w:sz w:val="19"/>
        </w:rPr>
      </w:pPr>
    </w:p>
    <w:p>
      <w:pPr>
        <w:pStyle w:val="BodyText"/>
        <w:spacing w:line="242" w:lineRule="auto"/>
        <w:ind w:left="118" w:right="126" w:firstLine="288"/>
        <w:jc w:val="both"/>
      </w:pPr>
      <w:r>
        <w:rPr>
          <w:b/>
        </w:rPr>
        <w:t>V.- </w:t>
      </w:r>
      <w:r>
        <w:rPr/>
        <w:t>Coordinar las actividades que en materia de investigación y capacitación para la planeación realicen las dependencias de la Administración Pública Federal;</w:t>
      </w:r>
    </w:p>
    <w:p>
      <w:pPr>
        <w:pStyle w:val="BodyText"/>
        <w:spacing w:before="5"/>
        <w:rPr>
          <w:sz w:val="19"/>
        </w:rPr>
      </w:pPr>
    </w:p>
    <w:p>
      <w:pPr>
        <w:pStyle w:val="BodyText"/>
        <w:spacing w:line="242" w:lineRule="auto"/>
        <w:ind w:left="118" w:right="125" w:firstLine="288"/>
        <w:jc w:val="both"/>
      </w:pPr>
      <w:r>
        <w:rPr>
          <w:b/>
        </w:rPr>
        <w:t>VI.- </w:t>
      </w:r>
      <w:r>
        <w:rPr/>
        <w:t>Elaborar los programas anuales globales para la ejecución del Plan y los programas regionales y especiales, tomando en cuenta las propuestas que para el efecto realicen las dependencias coordinadoras de sector, y los respectivos gobiernos estatales;</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20-06-2011</w:t>
      </w:r>
    </w:p>
    <w:p>
      <w:pPr>
        <w:pStyle w:val="BodyText"/>
        <w:spacing w:before="10"/>
        <w:rPr>
          <w:rFonts w:ascii="Times New Roman"/>
          <w:i/>
          <w:sz w:val="19"/>
        </w:rPr>
      </w:pPr>
    </w:p>
    <w:p>
      <w:pPr>
        <w:pStyle w:val="BodyText"/>
        <w:ind w:left="118" w:right="122" w:firstLine="288"/>
        <w:jc w:val="both"/>
      </w:pPr>
      <w:r>
        <w:rPr>
          <w:b/>
        </w:rPr>
        <w:t>VII.- </w:t>
      </w:r>
      <w:r>
        <w:rPr/>
        <w:t>Verificar, periódicamente, la relación que guarden los programas y presupuestos de las diversas dependencias y entidades de la Administración Pública Federal, así como los resultados de su ejecución, con los objetivos y prioridades del Plan y los programas regionales y especiales a que se refiere esta Ley, a fin de adoptar las medidas necesarias para corregir las desviaciones detectadas y reformar, en su caso, el Plan y los programas respectivos, y</w:t>
      </w:r>
    </w:p>
    <w:p>
      <w:pPr>
        <w:spacing w:line="182" w:lineRule="exact" w:before="0"/>
        <w:ind w:left="0" w:right="113" w:firstLine="0"/>
        <w:jc w:val="right"/>
        <w:rPr>
          <w:rFonts w:ascii="Times New Roman" w:hAnsi="Times New Roman"/>
          <w:i/>
          <w:sz w:val="16"/>
        </w:rPr>
      </w:pPr>
      <w:r>
        <w:rPr>
          <w:rFonts w:ascii="Times New Roman" w:hAnsi="Times New Roman"/>
          <w:i/>
          <w:color w:val="0000FF"/>
          <w:sz w:val="16"/>
        </w:rPr>
        <w:t>Fracción reformada DOF 20-06-2011</w:t>
      </w:r>
    </w:p>
    <w:p>
      <w:pPr>
        <w:spacing w:after="0" w:line="182" w:lineRule="exact"/>
        <w:jc w:val="right"/>
        <w:rPr>
          <w:rFonts w:ascii="Times New Roman" w:hAnsi="Times New Roman"/>
          <w:sz w:val="16"/>
        </w:rPr>
        <w:sectPr>
          <w:pgSz w:w="12240" w:h="15840"/>
          <w:pgMar w:header="0" w:footer="706" w:top="1500" w:bottom="900" w:left="1300" w:right="1300"/>
        </w:sectPr>
      </w:pPr>
    </w:p>
    <w:p>
      <w:pPr>
        <w:pStyle w:val="BodyText"/>
        <w:spacing w:line="242" w:lineRule="auto" w:before="53"/>
        <w:ind w:left="118" w:right="60" w:firstLine="288"/>
      </w:pPr>
      <w:r>
        <w:rPr>
          <w:b/>
        </w:rPr>
        <w:t>VIII.- </w:t>
      </w:r>
      <w:r>
        <w:rPr/>
        <w:t>Promover la incorporación de indicadores que faciliten el diagnóstico del impacto de los programas en mujeres y hombres.</w:t>
      </w:r>
    </w:p>
    <w:p>
      <w:pPr>
        <w:spacing w:line="177" w:lineRule="exact" w:before="0"/>
        <w:ind w:left="0" w:right="113" w:firstLine="0"/>
        <w:jc w:val="right"/>
        <w:rPr>
          <w:rFonts w:ascii="Times New Roman" w:hAnsi="Times New Roman"/>
          <w:i/>
          <w:sz w:val="16"/>
        </w:rPr>
      </w:pPr>
      <w:r>
        <w:rPr>
          <w:rFonts w:ascii="Times New Roman" w:hAnsi="Times New Roman"/>
          <w:i/>
          <w:color w:val="0000FF"/>
          <w:sz w:val="16"/>
        </w:rPr>
        <w:t>Fracción adicionada DOF 20-06-2011</w:t>
      </w:r>
    </w:p>
    <w:p>
      <w:pPr>
        <w:pStyle w:val="BodyText"/>
        <w:spacing w:before="1"/>
        <w:rPr>
          <w:rFonts w:ascii="Times New Roman"/>
          <w:i/>
        </w:rPr>
      </w:pPr>
    </w:p>
    <w:p>
      <w:pPr>
        <w:pStyle w:val="BodyText"/>
        <w:ind w:left="406" w:right="60"/>
      </w:pPr>
      <w:r>
        <w:rPr>
          <w:b/>
        </w:rPr>
        <w:t>Artículo 15.- </w:t>
      </w:r>
      <w:r>
        <w:rPr/>
        <w:t>A la Secretaría de Hacienda y Crédito Público le corresponde:</w:t>
      </w:r>
    </w:p>
    <w:p>
      <w:pPr>
        <w:pStyle w:val="BodyText"/>
      </w:pPr>
    </w:p>
    <w:p>
      <w:pPr>
        <w:pStyle w:val="BodyText"/>
        <w:spacing w:before="1"/>
        <w:ind w:left="118" w:right="126" w:firstLine="288"/>
        <w:jc w:val="both"/>
      </w:pPr>
      <w:r>
        <w:rPr>
          <w:b/>
        </w:rPr>
        <w:t>I.- </w:t>
      </w:r>
      <w:r>
        <w:rPr/>
        <w:t>Participar en la elaboración del Plan Nacional de Desarrollo, respecto de la definición de las políticas financiera, fiscal y</w:t>
      </w:r>
      <w:r>
        <w:rPr>
          <w:spacing w:val="-13"/>
        </w:rPr>
        <w:t> </w:t>
      </w:r>
      <w:r>
        <w:rPr/>
        <w:t>crediticia;</w:t>
      </w:r>
    </w:p>
    <w:p>
      <w:pPr>
        <w:pStyle w:val="BodyText"/>
        <w:spacing w:before="9"/>
        <w:rPr>
          <w:sz w:val="19"/>
        </w:rPr>
      </w:pPr>
    </w:p>
    <w:p>
      <w:pPr>
        <w:pStyle w:val="ListParagraph"/>
        <w:numPr>
          <w:ilvl w:val="0"/>
          <w:numId w:val="1"/>
        </w:numPr>
        <w:tabs>
          <w:tab w:pos="645" w:val="left" w:leader="none"/>
        </w:tabs>
        <w:spacing w:line="242" w:lineRule="auto" w:before="1" w:after="0"/>
        <w:ind w:left="118" w:right="114" w:firstLine="288"/>
        <w:jc w:val="both"/>
        <w:rPr>
          <w:sz w:val="20"/>
        </w:rPr>
      </w:pPr>
      <w:r>
        <w:rPr>
          <w:sz w:val="20"/>
        </w:rPr>
        <w:t>Proyectar y calcular los ingresos de la Federación y de las entidades paraestatales, considerando las necesidades de recursos y la utilización del crédito público, para la ejecución del Plan y los  programas;</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13-06-2003</w:t>
      </w:r>
    </w:p>
    <w:p>
      <w:pPr>
        <w:pStyle w:val="BodyText"/>
        <w:spacing w:before="10"/>
        <w:rPr>
          <w:rFonts w:ascii="Times New Roman"/>
          <w:i/>
          <w:sz w:val="19"/>
        </w:rPr>
      </w:pPr>
    </w:p>
    <w:p>
      <w:pPr>
        <w:pStyle w:val="BodyText"/>
        <w:spacing w:line="242" w:lineRule="auto"/>
        <w:ind w:left="118" w:right="116" w:firstLine="288"/>
        <w:jc w:val="both"/>
      </w:pPr>
      <w:r>
        <w:rPr>
          <w:b/>
        </w:rPr>
        <w:t>III.- </w:t>
      </w:r>
      <w:r>
        <w:rPr/>
        <w:t>Procurar el cumplimiento de los objetivos y prioridades del Plan y los programas, en el ejercicio de sus atribuciones de planeación, coordinación, evaluación y vigilancia del Sistema Bancario.</w:t>
      </w:r>
    </w:p>
    <w:p>
      <w:pPr>
        <w:pStyle w:val="BodyText"/>
        <w:spacing w:before="7"/>
        <w:rPr>
          <w:sz w:val="19"/>
        </w:rPr>
      </w:pPr>
    </w:p>
    <w:p>
      <w:pPr>
        <w:pStyle w:val="BodyText"/>
        <w:ind w:left="118" w:right="126" w:firstLine="288"/>
        <w:jc w:val="both"/>
      </w:pPr>
      <w:r>
        <w:rPr>
          <w:b/>
        </w:rPr>
        <w:t>IV.- </w:t>
      </w:r>
      <w:r>
        <w:rPr/>
        <w:t>Verificar que las operaciones en que se haga uso del crédito público prevean el cumplimiento de los objetivos y prioridades del Plan y los programas; y</w:t>
      </w:r>
    </w:p>
    <w:p>
      <w:pPr>
        <w:pStyle w:val="BodyText"/>
        <w:spacing w:before="9"/>
        <w:rPr>
          <w:sz w:val="19"/>
        </w:rPr>
      </w:pPr>
    </w:p>
    <w:p>
      <w:pPr>
        <w:pStyle w:val="BodyText"/>
        <w:spacing w:line="242" w:lineRule="auto" w:before="1"/>
        <w:ind w:left="118" w:right="127" w:firstLine="288"/>
        <w:jc w:val="both"/>
      </w:pPr>
      <w:r>
        <w:rPr>
          <w:b/>
        </w:rPr>
        <w:t>V.- </w:t>
      </w:r>
      <w:r>
        <w:rPr/>
        <w:t>Considerar los efectos de la política monetaria y crediticia, así como de los precios y tarifas de los bienes y servicios de la Administración Pública Federal, en el logro de los objetivos y prioridades del Plan y los programas.</w:t>
      </w:r>
    </w:p>
    <w:p>
      <w:pPr>
        <w:pStyle w:val="BodyText"/>
        <w:spacing w:before="5"/>
        <w:rPr>
          <w:sz w:val="19"/>
        </w:rPr>
      </w:pPr>
    </w:p>
    <w:p>
      <w:pPr>
        <w:pStyle w:val="BodyText"/>
        <w:ind w:left="406" w:right="60"/>
      </w:pPr>
      <w:r>
        <w:rPr>
          <w:b/>
        </w:rPr>
        <w:t>Artículo 16.- </w:t>
      </w:r>
      <w:r>
        <w:rPr/>
        <w:t>A las dependencias de la administración pública federal les corresponde:</w:t>
      </w:r>
    </w:p>
    <w:p>
      <w:pPr>
        <w:spacing w:before="0"/>
        <w:ind w:left="406" w:right="60" w:firstLine="6737"/>
        <w:jc w:val="left"/>
        <w:rPr>
          <w:rFonts w:ascii="Times New Roman" w:hAnsi="Times New Roman"/>
          <w:i/>
          <w:sz w:val="16"/>
        </w:rPr>
      </w:pPr>
      <w:r>
        <w:rPr>
          <w:rFonts w:ascii="Times New Roman" w:hAnsi="Times New Roman"/>
          <w:i/>
          <w:color w:val="0000FF"/>
          <w:sz w:val="16"/>
        </w:rPr>
        <w:t>Párrafo reformado DOF 23-05-2002</w:t>
      </w:r>
    </w:p>
    <w:p>
      <w:pPr>
        <w:pStyle w:val="BodyText"/>
        <w:spacing w:before="1"/>
        <w:rPr>
          <w:rFonts w:ascii="Times New Roman"/>
          <w:i/>
        </w:rPr>
      </w:pPr>
    </w:p>
    <w:p>
      <w:pPr>
        <w:pStyle w:val="BodyText"/>
        <w:ind w:left="118" w:right="119" w:firstLine="288"/>
        <w:jc w:val="both"/>
      </w:pPr>
      <w:r>
        <w:rPr>
          <w:b/>
        </w:rPr>
        <w:t>I.- </w:t>
      </w:r>
      <w:r>
        <w:rPr/>
        <w:t>Intervenir respecto de las materias que les competan, en la elaboración del Plan Nacional de Desarrollo, observando siempre las variables ambientales, económicas, sociales y culturales que incidan en el desarrollo de sus facultades;</w:t>
      </w:r>
    </w:p>
    <w:p>
      <w:pPr>
        <w:spacing w:line="182"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23-05-2002</w:t>
      </w:r>
    </w:p>
    <w:p>
      <w:pPr>
        <w:pStyle w:val="BodyText"/>
        <w:spacing w:before="1"/>
        <w:rPr>
          <w:rFonts w:ascii="Times New Roman"/>
          <w:i/>
        </w:rPr>
      </w:pPr>
    </w:p>
    <w:p>
      <w:pPr>
        <w:pStyle w:val="BodyText"/>
        <w:ind w:left="118" w:right="119" w:firstLine="288"/>
        <w:jc w:val="both"/>
      </w:pPr>
      <w:r>
        <w:rPr>
          <w:b/>
        </w:rPr>
        <w:t>II.- </w:t>
      </w:r>
      <w:r>
        <w:rPr/>
        <w:t>Coordinar el desempeño de las actividades que en materia de planeación correspondan a las entidades paraestatales que se agrupen en el sector que, conforme a la Ley Orgánica de la Administración Pública Federal, determine el Presidente de la República.</w:t>
      </w:r>
    </w:p>
    <w:p>
      <w:pPr>
        <w:pStyle w:val="BodyText"/>
        <w:spacing w:before="9"/>
        <w:rPr>
          <w:sz w:val="19"/>
        </w:rPr>
      </w:pPr>
    </w:p>
    <w:p>
      <w:pPr>
        <w:pStyle w:val="ListParagraph"/>
        <w:numPr>
          <w:ilvl w:val="0"/>
          <w:numId w:val="1"/>
        </w:numPr>
        <w:tabs>
          <w:tab w:pos="710" w:val="left" w:leader="none"/>
        </w:tabs>
        <w:spacing w:line="242" w:lineRule="auto" w:before="1" w:after="0"/>
        <w:ind w:left="118" w:right="122" w:firstLine="288"/>
        <w:jc w:val="both"/>
        <w:rPr>
          <w:sz w:val="20"/>
        </w:rPr>
      </w:pPr>
      <w:r>
        <w:rPr>
          <w:sz w:val="20"/>
        </w:rPr>
        <w:t>Elaborar programas sectoriales, tomando en cuenta las propuestas que presenten las entidades del sector y los gobiernos de los estados, así como las opiniones de los grupos sociales y de los pueblos y comunidades indígenas</w:t>
      </w:r>
      <w:r>
        <w:rPr>
          <w:spacing w:val="-10"/>
          <w:sz w:val="20"/>
        </w:rPr>
        <w:t> </w:t>
      </w:r>
      <w:r>
        <w:rPr>
          <w:sz w:val="20"/>
        </w:rPr>
        <w:t>interesados;</w:t>
      </w:r>
    </w:p>
    <w:p>
      <w:pPr>
        <w:spacing w:line="177" w:lineRule="exact" w:before="0"/>
        <w:ind w:left="406" w:right="60" w:firstLine="5830"/>
        <w:jc w:val="left"/>
        <w:rPr>
          <w:rFonts w:ascii="Times New Roman" w:hAnsi="Times New Roman"/>
          <w:i/>
          <w:sz w:val="16"/>
        </w:rPr>
      </w:pPr>
      <w:r>
        <w:rPr>
          <w:rFonts w:ascii="Times New Roman" w:hAnsi="Times New Roman"/>
          <w:i/>
          <w:color w:val="0000FF"/>
          <w:sz w:val="16"/>
        </w:rPr>
        <w:t>Fracción reformada DOF 23-05-2002, 13-06-2003</w:t>
      </w:r>
    </w:p>
    <w:p>
      <w:pPr>
        <w:pStyle w:val="BodyText"/>
        <w:spacing w:before="1"/>
        <w:rPr>
          <w:rFonts w:ascii="Times New Roman"/>
          <w:i/>
        </w:rPr>
      </w:pPr>
    </w:p>
    <w:p>
      <w:pPr>
        <w:pStyle w:val="BodyText"/>
        <w:spacing w:line="242" w:lineRule="auto"/>
        <w:ind w:left="118" w:right="120" w:firstLine="288"/>
        <w:jc w:val="both"/>
      </w:pPr>
      <w:r>
        <w:rPr>
          <w:b/>
        </w:rPr>
        <w:t>IV.- </w:t>
      </w:r>
      <w:r>
        <w:rPr/>
        <w:t>Asegurar la congruencia de los programas sectoriales con el Plan y los programas regionales y especiales que determine el Presidente de la República.</w:t>
      </w:r>
    </w:p>
    <w:p>
      <w:pPr>
        <w:pStyle w:val="BodyText"/>
        <w:spacing w:before="5"/>
        <w:rPr>
          <w:sz w:val="19"/>
        </w:rPr>
      </w:pPr>
    </w:p>
    <w:p>
      <w:pPr>
        <w:pStyle w:val="BodyText"/>
        <w:spacing w:before="1"/>
        <w:ind w:left="406" w:right="60"/>
      </w:pPr>
      <w:r>
        <w:rPr>
          <w:b/>
        </w:rPr>
        <w:t>V.- </w:t>
      </w:r>
      <w:r>
        <w:rPr/>
        <w:t>Elaborar los programas anuales para la ejecución de los programas sectoriales correspondientes;</w:t>
      </w:r>
    </w:p>
    <w:p>
      <w:pPr>
        <w:pStyle w:val="BodyText"/>
      </w:pPr>
    </w:p>
    <w:p>
      <w:pPr>
        <w:pStyle w:val="BodyText"/>
        <w:spacing w:line="242" w:lineRule="auto" w:before="1"/>
        <w:ind w:left="118" w:right="124" w:firstLine="288"/>
        <w:jc w:val="both"/>
      </w:pPr>
      <w:r>
        <w:rPr>
          <w:b/>
        </w:rPr>
        <w:t>VI.- </w:t>
      </w:r>
      <w:r>
        <w:rPr/>
        <w:t>Considerar el ámbito territorial de las acciones previstas en su programa, procurando su congruencia con los objetivos y prioridades de los planes y programas de los gobiernos de los estados;</w:t>
      </w:r>
    </w:p>
    <w:p>
      <w:pPr>
        <w:pStyle w:val="BodyText"/>
        <w:spacing w:before="5"/>
        <w:rPr>
          <w:sz w:val="19"/>
        </w:rPr>
      </w:pPr>
    </w:p>
    <w:p>
      <w:pPr>
        <w:pStyle w:val="BodyText"/>
        <w:spacing w:line="242" w:lineRule="auto"/>
        <w:ind w:left="118" w:right="115" w:firstLine="288"/>
        <w:jc w:val="both"/>
      </w:pPr>
      <w:r>
        <w:rPr>
          <w:b/>
        </w:rPr>
        <w:t>VII.- </w:t>
      </w:r>
      <w:r>
        <w:rPr/>
        <w:t>Vigilar que las entidades del sector que coordinen conduzcan sus actividades conforme al Plan Nacional de Desarrollo y al programa sectorial correspondiente, y cumplan con lo previsto en el programa institucional a que se refiere el Artículo 17, fracción II; y</w:t>
      </w:r>
    </w:p>
    <w:p>
      <w:pPr>
        <w:pStyle w:val="BodyText"/>
        <w:spacing w:before="7"/>
        <w:rPr>
          <w:sz w:val="19"/>
        </w:rPr>
      </w:pPr>
    </w:p>
    <w:p>
      <w:pPr>
        <w:pStyle w:val="BodyText"/>
        <w:ind w:left="118" w:right="114" w:firstLine="288"/>
        <w:jc w:val="both"/>
      </w:pPr>
      <w:r>
        <w:rPr>
          <w:b/>
        </w:rPr>
        <w:t>VIII.- </w:t>
      </w:r>
      <w:r>
        <w:rPr/>
        <w:t>Verificar periódicamente la relación que guarden los programas y presupuestos de las entidades paraestatales del sector que coordinen, así como los resultados de su ejecución, con los objetivos y prioridades de los programas sectoriales, a fin de adoptar las medidas necesarias para corregir las desviaciones detectadas y reformar, en su caso, los programas respectivos.</w:t>
      </w:r>
    </w:p>
    <w:p>
      <w:pPr>
        <w:spacing w:after="0"/>
        <w:jc w:val="both"/>
        <w:sectPr>
          <w:pgSz w:w="12240" w:h="15840"/>
          <w:pgMar w:header="0" w:footer="706" w:top="1360" w:bottom="900" w:left="1300" w:right="1300"/>
        </w:sectPr>
      </w:pPr>
    </w:p>
    <w:p>
      <w:pPr>
        <w:spacing w:before="144"/>
        <w:ind w:left="406" w:right="60" w:firstLine="0"/>
        <w:jc w:val="left"/>
        <w:rPr>
          <w:sz w:val="20"/>
        </w:rPr>
      </w:pPr>
      <w:r>
        <w:rPr>
          <w:b/>
          <w:sz w:val="20"/>
        </w:rPr>
        <w:t>Artículo 17.- </w:t>
      </w:r>
      <w:r>
        <w:rPr>
          <w:sz w:val="20"/>
        </w:rPr>
        <w:t>Las entidades paraestatales deberán:</w:t>
      </w:r>
    </w:p>
    <w:p>
      <w:pPr>
        <w:pStyle w:val="BodyText"/>
        <w:spacing w:before="9"/>
        <w:rPr>
          <w:sz w:val="19"/>
        </w:rPr>
      </w:pPr>
    </w:p>
    <w:p>
      <w:pPr>
        <w:pStyle w:val="BodyText"/>
        <w:spacing w:line="242" w:lineRule="auto" w:before="1"/>
        <w:ind w:left="118" w:right="124" w:firstLine="288"/>
        <w:jc w:val="both"/>
      </w:pPr>
      <w:r>
        <w:rPr>
          <w:b/>
        </w:rPr>
        <w:t>I.- </w:t>
      </w:r>
      <w:r>
        <w:rPr/>
        <w:t>Participar en la elaboración de los programas sectoriales, mediante la presentación de las propuestas que procedan con relación a sus funciones y objeto observando siempre las variables ambientales, económicas, sociales y culturales que incidan en el desarrollo de éstos;</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23-05-2002</w:t>
      </w:r>
    </w:p>
    <w:p>
      <w:pPr>
        <w:pStyle w:val="BodyText"/>
        <w:spacing w:before="10"/>
        <w:rPr>
          <w:rFonts w:ascii="Times New Roman"/>
          <w:i/>
          <w:sz w:val="19"/>
        </w:rPr>
      </w:pPr>
    </w:p>
    <w:p>
      <w:pPr>
        <w:pStyle w:val="BodyText"/>
        <w:spacing w:line="242" w:lineRule="auto"/>
        <w:ind w:left="118" w:right="115" w:firstLine="288"/>
        <w:jc w:val="both"/>
      </w:pPr>
      <w:r>
        <w:rPr>
          <w:b/>
        </w:rPr>
        <w:t>II.- </w:t>
      </w:r>
      <w:r>
        <w:rPr/>
        <w:t>Cuando expresamente lo determine el Ejecutivo Federal, elaborar su respectivo programa institucional, atendiendo a las previsiones contenidas en el programa sectorial correspondiente observando siempre las variables ambientales, económicas, sociales y culturales respectivas;</w:t>
      </w:r>
    </w:p>
    <w:p>
      <w:pPr>
        <w:spacing w:line="180" w:lineRule="exact" w:before="0"/>
        <w:ind w:left="406" w:right="60" w:firstLine="6658"/>
        <w:jc w:val="left"/>
        <w:rPr>
          <w:rFonts w:ascii="Times New Roman" w:hAnsi="Times New Roman"/>
          <w:i/>
          <w:sz w:val="16"/>
        </w:rPr>
      </w:pPr>
      <w:r>
        <w:rPr>
          <w:rFonts w:ascii="Times New Roman" w:hAnsi="Times New Roman"/>
          <w:i/>
          <w:color w:val="0000FF"/>
          <w:sz w:val="16"/>
        </w:rPr>
        <w:t>Fracción reformada DOF 23-05-2002</w:t>
      </w:r>
    </w:p>
    <w:p>
      <w:pPr>
        <w:pStyle w:val="BodyText"/>
        <w:spacing w:before="10"/>
        <w:rPr>
          <w:rFonts w:ascii="Times New Roman"/>
          <w:i/>
          <w:sz w:val="19"/>
        </w:rPr>
      </w:pPr>
    </w:p>
    <w:p>
      <w:pPr>
        <w:pStyle w:val="BodyText"/>
        <w:spacing w:line="242" w:lineRule="auto"/>
        <w:ind w:left="118" w:right="126" w:firstLine="288"/>
        <w:jc w:val="both"/>
      </w:pPr>
      <w:r>
        <w:rPr>
          <w:b/>
        </w:rPr>
        <w:t>III.- </w:t>
      </w:r>
      <w:r>
        <w:rPr/>
        <w:t>Elaborar los programas anuales para la ejecución de los programas sectoriales y, en su caso, institucionales;</w:t>
      </w:r>
    </w:p>
    <w:p>
      <w:pPr>
        <w:pStyle w:val="BodyText"/>
        <w:spacing w:before="8"/>
        <w:rPr>
          <w:sz w:val="19"/>
        </w:rPr>
      </w:pPr>
    </w:p>
    <w:p>
      <w:pPr>
        <w:pStyle w:val="BodyText"/>
        <w:ind w:left="118" w:right="125" w:firstLine="288"/>
        <w:jc w:val="both"/>
      </w:pPr>
      <w:r>
        <w:rPr>
          <w:b/>
        </w:rPr>
        <w:t>IV.- </w:t>
      </w:r>
      <w:r>
        <w:rPr/>
        <w:t>Considerar el ámbito territorial de sus acciones, atendiendo las propuestas de los gobiernos de los estados, a través de la dependencia coordinadora de sector, conforme a los lineamientos que al efecto señale esta última;</w:t>
      </w:r>
    </w:p>
    <w:p>
      <w:pPr>
        <w:pStyle w:val="BodyText"/>
        <w:spacing w:before="9"/>
        <w:rPr>
          <w:sz w:val="19"/>
        </w:rPr>
      </w:pPr>
    </w:p>
    <w:p>
      <w:pPr>
        <w:pStyle w:val="BodyText"/>
        <w:spacing w:before="1"/>
        <w:ind w:left="406" w:right="60"/>
      </w:pPr>
      <w:r>
        <w:rPr>
          <w:b/>
        </w:rPr>
        <w:t>V.- </w:t>
      </w:r>
      <w:r>
        <w:rPr/>
        <w:t>Asegurar la congruencia del programa institucional con el programa sectorial respectivo; y</w:t>
      </w:r>
    </w:p>
    <w:p>
      <w:pPr>
        <w:pStyle w:val="BodyText"/>
      </w:pPr>
    </w:p>
    <w:p>
      <w:pPr>
        <w:pStyle w:val="BodyText"/>
        <w:spacing w:before="1"/>
        <w:ind w:left="118" w:right="126" w:firstLine="288"/>
        <w:jc w:val="both"/>
      </w:pPr>
      <w:r>
        <w:rPr>
          <w:b/>
        </w:rPr>
        <w:t>VI.- </w:t>
      </w:r>
      <w:r>
        <w:rPr/>
        <w:t>Verificar periódicamente la relación que guarden sus actividades, así como los resultados de su ejecución con los objetivos y prioridades del programa institucional.</w:t>
      </w:r>
    </w:p>
    <w:p>
      <w:pPr>
        <w:pStyle w:val="BodyText"/>
        <w:spacing w:before="9"/>
        <w:rPr>
          <w:sz w:val="19"/>
        </w:rPr>
      </w:pPr>
    </w:p>
    <w:p>
      <w:pPr>
        <w:pStyle w:val="BodyText"/>
        <w:spacing w:line="242" w:lineRule="auto" w:before="1"/>
        <w:ind w:left="118" w:right="127" w:firstLine="288"/>
        <w:jc w:val="both"/>
      </w:pPr>
      <w:r>
        <w:rPr>
          <w:b/>
        </w:rPr>
        <w:t>Artículo 18.- </w:t>
      </w:r>
      <w:r>
        <w:rPr/>
        <w:t>La Secretaría de la Contraloría de la Federación deberá aportar elementos de juicio para el control y seguimiento de los objetivos y prioridades del Plan y los programas.</w:t>
      </w:r>
    </w:p>
    <w:p>
      <w:pPr>
        <w:pStyle w:val="BodyText"/>
        <w:spacing w:before="8"/>
        <w:rPr>
          <w:sz w:val="19"/>
        </w:rPr>
      </w:pPr>
    </w:p>
    <w:p>
      <w:pPr>
        <w:pStyle w:val="BodyText"/>
        <w:ind w:left="118" w:right="117" w:firstLine="288"/>
        <w:jc w:val="both"/>
      </w:pPr>
      <w:r>
        <w:rPr>
          <w:b/>
        </w:rPr>
        <w:t>Artículo 19. </w:t>
      </w:r>
      <w:r>
        <w:rPr/>
        <w:t>El Presidente de la República podrá establecer comisiones intersecretariales para la atención de actividades de la planeación nacional que deban desarrollar conjuntamente varias  Secretarías de</w:t>
      </w:r>
      <w:r>
        <w:rPr>
          <w:spacing w:val="-6"/>
        </w:rPr>
        <w:t> </w:t>
      </w:r>
      <w:r>
        <w:rPr/>
        <w:t>Estado.</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09-04-2012</w:t>
      </w:r>
    </w:p>
    <w:p>
      <w:pPr>
        <w:pStyle w:val="BodyText"/>
        <w:spacing w:before="3"/>
        <w:rPr>
          <w:rFonts w:ascii="Times New Roman"/>
          <w:i/>
        </w:rPr>
      </w:pPr>
    </w:p>
    <w:p>
      <w:pPr>
        <w:pStyle w:val="BodyText"/>
        <w:spacing w:before="1"/>
        <w:ind w:left="118" w:right="113" w:firstLine="288"/>
        <w:jc w:val="both"/>
      </w:pPr>
      <w:r>
        <w:rPr/>
        <w:t>Estas comisiones podrán, a su vez, contar con subcomisiones para la elaboración de programas especiales que el mismo Presidente determine.</w:t>
      </w:r>
    </w:p>
    <w:p>
      <w:pPr>
        <w:pStyle w:val="BodyText"/>
      </w:pPr>
    </w:p>
    <w:p>
      <w:pPr>
        <w:pStyle w:val="BodyText"/>
        <w:spacing w:before="1"/>
        <w:ind w:left="118" w:right="124" w:firstLine="288"/>
        <w:jc w:val="both"/>
      </w:pPr>
      <w:r>
        <w:rPr/>
        <w:t>Las entidades de la administración pública paraestatal podrán integrarse a dichas comisiones y subcomisiones, cuando se trate de asuntos relacionados con su objeto.</w:t>
      </w:r>
    </w:p>
    <w:p>
      <w:pPr>
        <w:pStyle w:val="BodyText"/>
        <w:spacing w:before="10"/>
        <w:rPr>
          <w:sz w:val="19"/>
        </w:rPr>
      </w:pPr>
    </w:p>
    <w:p>
      <w:pPr>
        <w:pStyle w:val="Heading1"/>
        <w:spacing w:line="252" w:lineRule="exact"/>
      </w:pPr>
      <w:r>
        <w:rPr/>
        <w:t>CAPITULO TERCERO</w:t>
      </w:r>
    </w:p>
    <w:p>
      <w:pPr>
        <w:spacing w:line="252" w:lineRule="exact" w:before="0"/>
        <w:ind w:left="1655" w:right="1654" w:firstLine="0"/>
        <w:jc w:val="center"/>
        <w:rPr>
          <w:b/>
          <w:sz w:val="22"/>
        </w:rPr>
      </w:pPr>
      <w:r>
        <w:rPr>
          <w:b/>
          <w:sz w:val="22"/>
        </w:rPr>
        <w:t>Participación Social en la Planeación</w:t>
      </w:r>
    </w:p>
    <w:p>
      <w:pPr>
        <w:pStyle w:val="BodyText"/>
        <w:spacing w:before="11"/>
        <w:rPr>
          <w:b/>
          <w:sz w:val="19"/>
        </w:rPr>
      </w:pPr>
    </w:p>
    <w:p>
      <w:pPr>
        <w:pStyle w:val="BodyText"/>
        <w:spacing w:line="242" w:lineRule="auto"/>
        <w:ind w:left="118" w:right="122" w:firstLine="288"/>
        <w:jc w:val="both"/>
      </w:pPr>
      <w:r>
        <w:rPr>
          <w:b/>
        </w:rPr>
        <w:t>Artículo 20.- </w:t>
      </w:r>
      <w:r>
        <w:rPr/>
        <w:t>En el ámbito del Sistema Nacional de Planeación Democrática tendrá lugar la participación y consulta de los diversos grupos sociales, con el propósito de que la población exprese sus opiniones para la elaboración, actualización y ejecución del Plan y los programas a que se refiere esta Ley.</w:t>
      </w:r>
    </w:p>
    <w:p>
      <w:pPr>
        <w:pStyle w:val="BodyText"/>
        <w:spacing w:before="7"/>
        <w:rPr>
          <w:sz w:val="19"/>
        </w:rPr>
      </w:pPr>
    </w:p>
    <w:p>
      <w:pPr>
        <w:pStyle w:val="BodyText"/>
        <w:ind w:left="118" w:right="116" w:firstLine="288"/>
        <w:jc w:val="both"/>
      </w:pPr>
      <w:r>
        <w:rPr/>
        <w:t>Las organizaciones representativas de los obreros, campesinos, pueblos y grupos populares; de las instituciones académicas, profesionales y de investigación de los organismos empresariales; y de otras agrupaciones sociales, participarán como órganos de consulta permanente en los aspectos de la planeación democrática relacionados con su actividad a través de foros de consulta popular que al efecto se convocarán. Así mismo, participarán en los mismos foros los diputados y senadores del Congreso de la</w:t>
      </w:r>
      <w:r>
        <w:rPr>
          <w:spacing w:val="-6"/>
        </w:rPr>
        <w:t> </w:t>
      </w:r>
      <w:r>
        <w:rPr/>
        <w:t>Unión.</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13-06-2003</w:t>
      </w:r>
    </w:p>
    <w:p>
      <w:pPr>
        <w:pStyle w:val="BodyText"/>
        <w:spacing w:before="3"/>
        <w:rPr>
          <w:rFonts w:ascii="Times New Roman"/>
          <w:i/>
        </w:rPr>
      </w:pPr>
    </w:p>
    <w:p>
      <w:pPr>
        <w:pStyle w:val="BodyText"/>
        <w:ind w:left="118" w:right="60" w:firstLine="288"/>
      </w:pPr>
      <w:r>
        <w:rPr/>
        <w:t>Las comunidades indígenas deberán ser consultadas y podrán participar en la definición de los programas federales que afecten directamente el desarrollo de sus pueblos y comunidades.</w:t>
      </w:r>
    </w:p>
    <w:p>
      <w:pPr>
        <w:spacing w:after="0"/>
        <w:sectPr>
          <w:pgSz w:w="12240" w:h="15840"/>
          <w:pgMar w:header="0" w:footer="706" w:top="1500" w:bottom="900" w:left="1300" w:right="1300"/>
        </w:sectPr>
      </w:pPr>
    </w:p>
    <w:p>
      <w:pPr>
        <w:spacing w:before="53"/>
        <w:ind w:left="0" w:right="113" w:firstLine="0"/>
        <w:jc w:val="right"/>
        <w:rPr>
          <w:rFonts w:ascii="Times New Roman" w:hAnsi="Times New Roman"/>
          <w:i/>
          <w:sz w:val="16"/>
        </w:rPr>
      </w:pPr>
      <w:r>
        <w:rPr>
          <w:rFonts w:ascii="Times New Roman" w:hAnsi="Times New Roman"/>
          <w:i/>
          <w:color w:val="0000FF"/>
          <w:sz w:val="16"/>
        </w:rPr>
        <w:t>Párrafo adicionado DOF 13-06-2003</w:t>
      </w:r>
    </w:p>
    <w:p>
      <w:pPr>
        <w:pStyle w:val="BodyText"/>
        <w:spacing w:before="1"/>
        <w:rPr>
          <w:rFonts w:ascii="Times New Roman"/>
          <w:i/>
        </w:rPr>
      </w:pPr>
    </w:p>
    <w:p>
      <w:pPr>
        <w:pStyle w:val="BodyText"/>
        <w:spacing w:before="1"/>
        <w:ind w:left="118" w:right="116" w:firstLine="288"/>
        <w:jc w:val="both"/>
      </w:pPr>
      <w:r>
        <w:rPr/>
        <w:t>Para tal efecto, y conforme a la legislación aplicable, en el Sistema deberán preverse la organización y funcionamiento, las formalidades, periodicidad y términos a que se sujetarán la participación y consulta para la planeación nacional del desarrollo.</w:t>
      </w:r>
    </w:p>
    <w:p>
      <w:pPr>
        <w:pStyle w:val="BodyText"/>
        <w:spacing w:before="9"/>
        <w:rPr>
          <w:sz w:val="19"/>
        </w:rPr>
      </w:pPr>
    </w:p>
    <w:p>
      <w:pPr>
        <w:pStyle w:val="BodyText"/>
        <w:spacing w:before="1"/>
        <w:ind w:left="118" w:right="125" w:firstLine="288"/>
        <w:jc w:val="both"/>
      </w:pPr>
      <w:r>
        <w:rPr>
          <w:b/>
        </w:rPr>
        <w:t>Artículo 20 Bis.- </w:t>
      </w:r>
      <w:r>
        <w:rPr/>
        <w:t>En los asuntos relacionados con el ámbito indígena, el Ejecutivo Federal consultará, en forma previa, a las comunidades indígenas, para que éstas emitan la opinión correspondiente.</w:t>
      </w:r>
    </w:p>
    <w:p>
      <w:pPr>
        <w:spacing w:line="182" w:lineRule="exact" w:before="0"/>
        <w:ind w:left="0" w:right="113" w:firstLine="0"/>
        <w:jc w:val="right"/>
        <w:rPr>
          <w:rFonts w:ascii="Times New Roman" w:hAnsi="Times New Roman"/>
          <w:i/>
          <w:sz w:val="16"/>
        </w:rPr>
      </w:pPr>
      <w:r>
        <w:rPr>
          <w:rFonts w:ascii="Times New Roman" w:hAnsi="Times New Roman"/>
          <w:i/>
          <w:color w:val="0000FF"/>
          <w:sz w:val="16"/>
        </w:rPr>
        <w:t>Artículo adicionado DOF 13-06-2003</w:t>
      </w:r>
    </w:p>
    <w:p>
      <w:pPr>
        <w:pStyle w:val="BodyText"/>
        <w:spacing w:before="1"/>
        <w:rPr>
          <w:rFonts w:ascii="Times New Roman"/>
          <w:i/>
        </w:rPr>
      </w:pPr>
    </w:p>
    <w:p>
      <w:pPr>
        <w:pStyle w:val="Heading1"/>
        <w:spacing w:line="252" w:lineRule="exact" w:before="1"/>
      </w:pPr>
      <w:r>
        <w:rPr/>
        <w:t>CAPITULO CUARTO</w:t>
      </w:r>
    </w:p>
    <w:p>
      <w:pPr>
        <w:spacing w:line="252" w:lineRule="exact" w:before="0"/>
        <w:ind w:left="1657" w:right="1653" w:firstLine="0"/>
        <w:jc w:val="center"/>
        <w:rPr>
          <w:b/>
          <w:sz w:val="22"/>
        </w:rPr>
      </w:pPr>
      <w:r>
        <w:rPr>
          <w:b/>
          <w:sz w:val="22"/>
        </w:rPr>
        <w:t>Plan y Programas</w:t>
      </w:r>
    </w:p>
    <w:p>
      <w:pPr>
        <w:pStyle w:val="BodyText"/>
        <w:spacing w:before="10"/>
        <w:rPr>
          <w:b/>
          <w:sz w:val="19"/>
        </w:rPr>
      </w:pPr>
    </w:p>
    <w:p>
      <w:pPr>
        <w:pStyle w:val="BodyText"/>
        <w:spacing w:line="242" w:lineRule="auto"/>
        <w:ind w:left="118" w:right="114" w:firstLine="288"/>
        <w:jc w:val="both"/>
      </w:pPr>
      <w:r>
        <w:rPr>
          <w:b/>
        </w:rPr>
        <w:t>Artículo 21.- </w:t>
      </w:r>
      <w:r>
        <w:rPr/>
        <w:t>El Plan Nacional de Desarrollo deberá elaborarse, aprobarse y publicarse dentro de un plazo de seis meses contados a partir de la fecha en que toma posesión el Presidente de la República, y su vigencia no excederá del período constitucional que le corresponda, aunque podrá contener consideraciones y proyecciones de más largo plazo.</w:t>
      </w:r>
    </w:p>
    <w:p>
      <w:pPr>
        <w:pStyle w:val="BodyText"/>
        <w:spacing w:before="10"/>
        <w:rPr>
          <w:sz w:val="19"/>
        </w:rPr>
      </w:pPr>
    </w:p>
    <w:p>
      <w:pPr>
        <w:pStyle w:val="BodyText"/>
        <w:ind w:left="118" w:right="116" w:firstLine="288"/>
        <w:jc w:val="both"/>
      </w:pPr>
      <w:r>
        <w:rPr/>
        <w:t>El Plan Nacional de Desarrollo precisará los objetivos nacionales, estrategia y prioridades del desarrollo integral y sustentable del país, contendrá previsiones sobre los recursos que serán asignados  a tales fines; determinará los instrumentos y responsables de su ejecución, establecerá los lineamientos de política de carácter global, sectorial y regional; sus previsiones se referirán al conjunto de la actividad económica, social y cultural, tomando siempre en cuenta las variables ambientales que se relacionen a éstas y regirá el contenido de los programas que se generen en el sistema nacional de planeación democrática.</w:t>
      </w:r>
    </w:p>
    <w:p>
      <w:pPr>
        <w:spacing w:line="182" w:lineRule="exact" w:before="0"/>
        <w:ind w:left="6319" w:right="60" w:firstLine="0"/>
        <w:jc w:val="left"/>
        <w:rPr>
          <w:rFonts w:ascii="Times New Roman" w:hAnsi="Times New Roman"/>
          <w:i/>
          <w:sz w:val="16"/>
        </w:rPr>
      </w:pPr>
      <w:r>
        <w:rPr>
          <w:rFonts w:ascii="Times New Roman" w:hAnsi="Times New Roman"/>
          <w:i/>
          <w:color w:val="0000FF"/>
          <w:sz w:val="16"/>
        </w:rPr>
        <w:t>Párrafo reformado DOF 23-05-2002, 27-01-2012</w:t>
      </w:r>
    </w:p>
    <w:p>
      <w:pPr>
        <w:pStyle w:val="BodyText"/>
        <w:spacing w:before="3"/>
        <w:rPr>
          <w:rFonts w:ascii="Times New Roman"/>
          <w:i/>
        </w:rPr>
      </w:pPr>
    </w:p>
    <w:p>
      <w:pPr>
        <w:pStyle w:val="BodyText"/>
        <w:spacing w:before="1"/>
        <w:ind w:left="406" w:right="60"/>
      </w:pPr>
      <w:r>
        <w:rPr/>
        <w:t>La categoría de Plan queda reservada al Plan Nacional de Desarrollo.</w:t>
      </w:r>
    </w:p>
    <w:p>
      <w:pPr>
        <w:pStyle w:val="BodyText"/>
        <w:spacing w:before="7"/>
        <w:rPr>
          <w:sz w:val="19"/>
        </w:rPr>
      </w:pPr>
    </w:p>
    <w:p>
      <w:pPr>
        <w:pStyle w:val="BodyText"/>
        <w:spacing w:line="242" w:lineRule="auto" w:before="1"/>
        <w:ind w:left="118" w:right="124" w:firstLine="288"/>
        <w:jc w:val="both"/>
      </w:pPr>
      <w:r>
        <w:rPr>
          <w:b/>
        </w:rPr>
        <w:t>Artículo 22.- </w:t>
      </w:r>
      <w:r>
        <w:rPr/>
        <w:t>El Plan indicará los programas sectoriales, institucionales, regionales y especiales que deban ser elaborados conforme a este capítulo.</w:t>
      </w:r>
    </w:p>
    <w:p>
      <w:pPr>
        <w:pStyle w:val="BodyText"/>
        <w:spacing w:before="10"/>
        <w:rPr>
          <w:sz w:val="19"/>
        </w:rPr>
      </w:pPr>
    </w:p>
    <w:p>
      <w:pPr>
        <w:pStyle w:val="BodyText"/>
        <w:ind w:left="118" w:right="124" w:firstLine="288"/>
        <w:jc w:val="both"/>
      </w:pPr>
      <w:r>
        <w:rPr/>
        <w:t>Estos programas observarán congruencia con el Plan, y su vigencia no excederá del período constitucional de la gestión gubernamental en que se aprueben, aunque sus previsiones y proyecciones se refieran a un plazo mayor.</w:t>
      </w:r>
    </w:p>
    <w:p>
      <w:pPr>
        <w:pStyle w:val="BodyText"/>
        <w:spacing w:before="7"/>
        <w:rPr>
          <w:sz w:val="19"/>
        </w:rPr>
      </w:pPr>
    </w:p>
    <w:p>
      <w:pPr>
        <w:pStyle w:val="BodyText"/>
        <w:spacing w:line="242" w:lineRule="auto"/>
        <w:ind w:left="118" w:right="119" w:firstLine="288"/>
        <w:jc w:val="both"/>
      </w:pPr>
      <w:r>
        <w:rPr>
          <w:b/>
        </w:rPr>
        <w:t>Artículo 23.- </w:t>
      </w:r>
      <w:r>
        <w:rPr/>
        <w:t>Los programas sectoriales se sujetarán a las previsiones contenidas en el Plan y especificarán los objetivos, prioridades y políticas que regirán el desempeño de las actividades del sector administrativo de que se trate. Contendrán asimismo, estimaciones de recursos y determinaciones sobre instrumentos y responsables de su ejecución.</w:t>
      </w:r>
    </w:p>
    <w:p>
      <w:pPr>
        <w:pStyle w:val="BodyText"/>
        <w:spacing w:before="5"/>
        <w:rPr>
          <w:sz w:val="19"/>
        </w:rPr>
      </w:pPr>
    </w:p>
    <w:p>
      <w:pPr>
        <w:pStyle w:val="BodyText"/>
        <w:spacing w:line="242" w:lineRule="auto"/>
        <w:ind w:left="118" w:right="120" w:firstLine="288"/>
        <w:jc w:val="both"/>
      </w:pPr>
      <w:r>
        <w:rPr>
          <w:b/>
        </w:rPr>
        <w:t>Artículo 24.- </w:t>
      </w:r>
      <w:r>
        <w:rPr/>
        <w:t>Los programas institucionales que deban elaborar las entidades paraestatales, se sujetarán a las previsiones contenidas en el Plan y en el programa sectorial correspondiente. Las entidades, al elaborar sus programas institucionales, se ajustarán, en lo conducente, a la ley que regule su organización y funcionamiento.</w:t>
      </w:r>
    </w:p>
    <w:p>
      <w:pPr>
        <w:pStyle w:val="BodyText"/>
        <w:spacing w:before="5"/>
        <w:rPr>
          <w:sz w:val="19"/>
        </w:rPr>
      </w:pPr>
    </w:p>
    <w:p>
      <w:pPr>
        <w:pStyle w:val="BodyText"/>
        <w:spacing w:line="242" w:lineRule="auto"/>
        <w:ind w:left="118" w:right="122" w:firstLine="288"/>
        <w:jc w:val="both"/>
      </w:pPr>
      <w:r>
        <w:rPr>
          <w:b/>
        </w:rPr>
        <w:t>Artículo 25.- </w:t>
      </w:r>
      <w:r>
        <w:rPr/>
        <w:t>Los programas regionales se referirán a las regiones que se consideren prioritarias o estratégicas, en función de los objetivos nacionales fijados en el Plan, y cuya extensión territorial rebase el ámbito jurisdiccional de una entidad</w:t>
      </w:r>
      <w:r>
        <w:rPr>
          <w:spacing w:val="-14"/>
        </w:rPr>
        <w:t> </w:t>
      </w:r>
      <w:r>
        <w:rPr/>
        <w:t>federativa.</w:t>
      </w:r>
    </w:p>
    <w:p>
      <w:pPr>
        <w:pStyle w:val="BodyText"/>
        <w:spacing w:before="7"/>
        <w:rPr>
          <w:sz w:val="19"/>
        </w:rPr>
      </w:pPr>
    </w:p>
    <w:p>
      <w:pPr>
        <w:pStyle w:val="BodyText"/>
        <w:spacing w:line="242" w:lineRule="auto"/>
        <w:ind w:left="118" w:right="122" w:firstLine="288"/>
        <w:jc w:val="both"/>
      </w:pPr>
      <w:r>
        <w:rPr>
          <w:b/>
        </w:rPr>
        <w:t>Artículos 26.- </w:t>
      </w:r>
      <w:r>
        <w:rPr/>
        <w:t>Los programas especiales se referirán a las prioridades del desarrollo integral del país fijados en el plan o a las actividades relacionadas con dos o más dependencias coordinadoras de sector.</w:t>
      </w:r>
    </w:p>
    <w:p>
      <w:pPr>
        <w:pStyle w:val="BodyText"/>
        <w:spacing w:before="5"/>
        <w:rPr>
          <w:sz w:val="19"/>
        </w:rPr>
      </w:pPr>
    </w:p>
    <w:p>
      <w:pPr>
        <w:pStyle w:val="BodyText"/>
        <w:spacing w:line="242" w:lineRule="auto"/>
        <w:ind w:left="118" w:right="121" w:firstLine="288"/>
        <w:jc w:val="both"/>
      </w:pPr>
      <w:r>
        <w:rPr>
          <w:b/>
        </w:rPr>
        <w:t>Artículo 27.- </w:t>
      </w:r>
      <w:r>
        <w:rPr/>
        <w:t>Para la ejecución del plan y los programas sectoriales, institucionales, regionales y especiales, las dependencias y entidades elaborarán programas anuales, que incluirán los aspectos administrativos y de política económica, social, ambiental y cultural correspondientes. Estos programas</w:t>
      </w:r>
    </w:p>
    <w:p>
      <w:pPr>
        <w:spacing w:after="0" w:line="242" w:lineRule="auto"/>
        <w:jc w:val="both"/>
        <w:sectPr>
          <w:pgSz w:w="12240" w:h="15840"/>
          <w:pgMar w:header="0" w:footer="706" w:top="1360" w:bottom="900" w:left="1300" w:right="1300"/>
        </w:sectPr>
      </w:pPr>
    </w:p>
    <w:p>
      <w:pPr>
        <w:pStyle w:val="BodyText"/>
        <w:spacing w:before="56"/>
        <w:ind w:left="118" w:right="120"/>
        <w:jc w:val="both"/>
      </w:pPr>
      <w:r>
        <w:rPr/>
        <w:t>anuales, que deberán ser congruentes entre sí, regirán, durante el año de que se trate, las actividades de la administración pública federal en su conjunto y servirán de base para la integración de los anteproyectos de presupuesto anuales que las propias dependencias y entidades deberán elaborar conforme a la legislación aplicable.</w:t>
      </w:r>
    </w:p>
    <w:p>
      <w:pPr>
        <w:spacing w:line="182" w:lineRule="exact" w:before="0"/>
        <w:ind w:left="406" w:right="60" w:firstLine="5892"/>
        <w:jc w:val="left"/>
        <w:rPr>
          <w:rFonts w:ascii="Times New Roman" w:hAnsi="Times New Roman"/>
          <w:i/>
          <w:sz w:val="16"/>
        </w:rPr>
      </w:pPr>
      <w:r>
        <w:rPr>
          <w:rFonts w:ascii="Times New Roman" w:hAnsi="Times New Roman"/>
          <w:i/>
          <w:color w:val="0000FF"/>
          <w:sz w:val="16"/>
        </w:rPr>
        <w:t>Artículo reformado DOF 23-05-2002, 27-01-2012</w:t>
      </w:r>
    </w:p>
    <w:p>
      <w:pPr>
        <w:pStyle w:val="BodyText"/>
        <w:spacing w:before="1"/>
        <w:rPr>
          <w:rFonts w:ascii="Times New Roman"/>
          <w:i/>
        </w:rPr>
      </w:pPr>
    </w:p>
    <w:p>
      <w:pPr>
        <w:pStyle w:val="BodyText"/>
        <w:ind w:left="118" w:right="114" w:firstLine="288"/>
        <w:jc w:val="both"/>
      </w:pPr>
      <w:r>
        <w:rPr>
          <w:b/>
        </w:rPr>
        <w:t>Artículo 28.- </w:t>
      </w:r>
      <w:r>
        <w:rPr/>
        <w:t>El Plan y los programas a que se refieren los artículos anteriores especificarán las acciones que serán objeto de coordinación con los gobiernos de los estados y de inducción o  concertación con los grupos sociales</w:t>
      </w:r>
      <w:r>
        <w:rPr>
          <w:spacing w:val="-15"/>
        </w:rPr>
        <w:t> </w:t>
      </w:r>
      <w:r>
        <w:rPr/>
        <w:t>interesados.</w:t>
      </w:r>
    </w:p>
    <w:p>
      <w:pPr>
        <w:pStyle w:val="BodyText"/>
        <w:spacing w:before="9"/>
        <w:rPr>
          <w:sz w:val="19"/>
        </w:rPr>
      </w:pPr>
    </w:p>
    <w:p>
      <w:pPr>
        <w:pStyle w:val="BodyText"/>
        <w:spacing w:line="242" w:lineRule="auto" w:before="1"/>
        <w:ind w:left="118" w:right="124" w:firstLine="288"/>
        <w:jc w:val="both"/>
      </w:pPr>
      <w:r>
        <w:rPr>
          <w:b/>
        </w:rPr>
        <w:t>Artículo 29.- </w:t>
      </w:r>
      <w:r>
        <w:rPr/>
        <w:t>El Plan y los programas regionales especiales, deberán ser sometidos por la Secretaría de Hacienda y Crédito Público a la consideración y aprobación del Presidente de la República.</w:t>
      </w:r>
    </w:p>
    <w:p>
      <w:pPr>
        <w:spacing w:line="180" w:lineRule="exact" w:before="0"/>
        <w:ind w:left="406" w:right="60" w:firstLine="6737"/>
        <w:jc w:val="left"/>
        <w:rPr>
          <w:rFonts w:ascii="Times New Roman" w:hAnsi="Times New Roman"/>
          <w:i/>
          <w:sz w:val="16"/>
        </w:rPr>
      </w:pPr>
      <w:r>
        <w:rPr>
          <w:rFonts w:ascii="Times New Roman" w:hAnsi="Times New Roman"/>
          <w:i/>
          <w:color w:val="0000FF"/>
          <w:sz w:val="16"/>
        </w:rPr>
        <w:t>Párrafo reformado DOF 13-06-2003</w:t>
      </w:r>
    </w:p>
    <w:p>
      <w:pPr>
        <w:pStyle w:val="BodyText"/>
        <w:spacing w:before="1"/>
        <w:rPr>
          <w:rFonts w:ascii="Times New Roman"/>
          <w:i/>
        </w:rPr>
      </w:pPr>
    </w:p>
    <w:p>
      <w:pPr>
        <w:pStyle w:val="BodyText"/>
        <w:ind w:left="118" w:right="122" w:firstLine="288"/>
        <w:jc w:val="both"/>
      </w:pPr>
      <w:r>
        <w:rPr/>
        <w:t>Los programas sectoriales deberán ser sometidos a la consideración y aprobación del Presidente de  la República por la dependencia coordinadora del sector correspondiente, previo dictamen de la Secretaría de Hacienda y Crédito</w:t>
      </w:r>
      <w:r>
        <w:rPr>
          <w:spacing w:val="-10"/>
        </w:rPr>
        <w:t> </w:t>
      </w:r>
      <w:r>
        <w:rPr/>
        <w:t>Público.</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09-04-2012</w:t>
      </w:r>
    </w:p>
    <w:p>
      <w:pPr>
        <w:pStyle w:val="BodyText"/>
        <w:spacing w:before="1"/>
        <w:rPr>
          <w:rFonts w:ascii="Times New Roman"/>
          <w:i/>
        </w:rPr>
      </w:pPr>
    </w:p>
    <w:p>
      <w:pPr>
        <w:pStyle w:val="BodyText"/>
        <w:ind w:left="118" w:right="60" w:firstLine="288"/>
      </w:pPr>
      <w:r>
        <w:rPr/>
        <w:t>Los programas institucionales deberán ser sometidos por el órgano de gobierno y administración de la entidad paraestatal de que se trate, a la aprobación del titular de la dependencia coordinadora del sector.</w:t>
      </w:r>
    </w:p>
    <w:p>
      <w:pPr>
        <w:pStyle w:val="BodyText"/>
        <w:spacing w:before="9"/>
        <w:rPr>
          <w:sz w:val="19"/>
        </w:rPr>
      </w:pPr>
    </w:p>
    <w:p>
      <w:pPr>
        <w:pStyle w:val="BodyText"/>
        <w:spacing w:before="1"/>
        <w:ind w:left="118" w:right="60" w:firstLine="288"/>
      </w:pPr>
      <w:r>
        <w:rPr/>
        <w:t>Si la entidad no estuviere agrupada en un sector específico, la aprobación a que alude el párrafo anterior corresponderá a la Secretaría de Hacienda y Crédito Público.</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13-06-2003</w:t>
      </w:r>
    </w:p>
    <w:p>
      <w:pPr>
        <w:pStyle w:val="BodyText"/>
        <w:spacing w:before="1"/>
        <w:rPr>
          <w:rFonts w:ascii="Times New Roman"/>
          <w:i/>
        </w:rPr>
      </w:pPr>
    </w:p>
    <w:p>
      <w:pPr>
        <w:spacing w:before="0"/>
        <w:ind w:left="118" w:right="117" w:firstLine="288"/>
        <w:jc w:val="both"/>
        <w:rPr>
          <w:sz w:val="20"/>
        </w:rPr>
      </w:pPr>
      <w:r>
        <w:rPr>
          <w:b/>
          <w:sz w:val="20"/>
        </w:rPr>
        <w:t>Artículo 30.- </w:t>
      </w:r>
      <w:r>
        <w:rPr>
          <w:sz w:val="20"/>
        </w:rPr>
        <w:t>El Plan Nacional de Desarrollo y los programas sectoriales, se publicarán en el </w:t>
      </w:r>
      <w:r>
        <w:rPr>
          <w:b/>
          <w:sz w:val="20"/>
        </w:rPr>
        <w:t>Diario Oficial de la Federación</w:t>
      </w:r>
      <w:r>
        <w:rPr>
          <w:sz w:val="20"/>
        </w:rPr>
        <w:t>.</w:t>
      </w:r>
    </w:p>
    <w:p>
      <w:pPr>
        <w:pStyle w:val="BodyText"/>
        <w:spacing w:before="1"/>
      </w:pPr>
    </w:p>
    <w:p>
      <w:pPr>
        <w:pStyle w:val="BodyText"/>
        <w:ind w:left="118" w:right="118" w:firstLine="288"/>
        <w:jc w:val="both"/>
      </w:pPr>
      <w:r>
        <w:rPr>
          <w:b/>
        </w:rPr>
        <w:t>Artículo 31.- </w:t>
      </w:r>
      <w:r>
        <w:rPr/>
        <w:t>El Plan y los programas sectoriales serán revisados con la periodicidad que determinen las disposiciones reglamentarias. Los resultados de las revisiones y, en su caso, las adecuaciones consecuentes al Plan y los programas, previa su aprobación por parte del titular del Ejecutivo, se publicarán igualmente en el </w:t>
      </w:r>
      <w:r>
        <w:rPr>
          <w:b/>
        </w:rPr>
        <w:t>Diario Oficial de la Federación</w:t>
      </w:r>
      <w:r>
        <w:rPr/>
        <w:t>.</w:t>
      </w:r>
    </w:p>
    <w:p>
      <w:pPr>
        <w:pStyle w:val="BodyText"/>
        <w:spacing w:before="9"/>
        <w:rPr>
          <w:sz w:val="19"/>
        </w:rPr>
      </w:pPr>
    </w:p>
    <w:p>
      <w:pPr>
        <w:pStyle w:val="BodyText"/>
        <w:spacing w:line="242" w:lineRule="auto" w:before="1"/>
        <w:ind w:left="118" w:right="119" w:firstLine="288"/>
        <w:jc w:val="both"/>
      </w:pPr>
      <w:r>
        <w:rPr>
          <w:b/>
        </w:rPr>
        <w:t>Artículo 32.- </w:t>
      </w:r>
      <w:r>
        <w:rPr/>
        <w:t>Una vez aprobados el Plan y los programas, serán obligatorios para las dependencias  de la Administración Pública Federal, en el ámbito de sus respectivas</w:t>
      </w:r>
      <w:r>
        <w:rPr>
          <w:spacing w:val="-20"/>
        </w:rPr>
        <w:t> </w:t>
      </w:r>
      <w:r>
        <w:rPr/>
        <w:t>competencias.</w:t>
      </w:r>
    </w:p>
    <w:p>
      <w:pPr>
        <w:pStyle w:val="BodyText"/>
        <w:spacing w:before="10"/>
        <w:rPr>
          <w:sz w:val="19"/>
        </w:rPr>
      </w:pPr>
    </w:p>
    <w:p>
      <w:pPr>
        <w:pStyle w:val="BodyText"/>
        <w:ind w:left="118" w:right="119" w:firstLine="288"/>
        <w:jc w:val="both"/>
      </w:pPr>
      <w:r>
        <w:rPr/>
        <w:t>Conforme a las disposiciones legales que resulten aplicables, la obligatoriedad del Plan y los programas será extensiva a las entidades paraestatales. Para estos efectos, los titulares de las dependencias, en el ejercicio de las atribuciones de coordinadores de sector que les confiere la ley, proveerán lo conducente ante los órganos de gobierno y administración de las propias entidades.</w:t>
      </w:r>
    </w:p>
    <w:p>
      <w:pPr>
        <w:pStyle w:val="BodyText"/>
        <w:spacing w:before="1"/>
      </w:pPr>
    </w:p>
    <w:p>
      <w:pPr>
        <w:pStyle w:val="BodyText"/>
        <w:ind w:left="118" w:right="126" w:firstLine="288"/>
        <w:jc w:val="both"/>
      </w:pPr>
      <w:r>
        <w:rPr/>
        <w:t>La ejecución del Plan y los programas podrán concertarse, conforme a esta ley, con las representaciones de los grupos sociales interesados o con los particulares.</w:t>
      </w:r>
    </w:p>
    <w:p>
      <w:pPr>
        <w:pStyle w:val="BodyText"/>
        <w:spacing w:before="9"/>
        <w:rPr>
          <w:sz w:val="19"/>
        </w:rPr>
      </w:pPr>
    </w:p>
    <w:p>
      <w:pPr>
        <w:pStyle w:val="BodyText"/>
        <w:spacing w:before="1"/>
        <w:ind w:left="118" w:right="126" w:firstLine="288"/>
        <w:jc w:val="both"/>
      </w:pPr>
      <w:r>
        <w:rPr/>
        <w:t>Mediante el ejercicio de las atribuciones que le confiere la ley, el Ejecutivo Federal inducirá las acciones de los particulares y, en general, del conjunto de la población, a fin de propiciar la consecución de los objetivos y prioridades del Plan y los programas.</w:t>
      </w:r>
    </w:p>
    <w:p>
      <w:pPr>
        <w:pStyle w:val="BodyText"/>
      </w:pPr>
    </w:p>
    <w:p>
      <w:pPr>
        <w:pStyle w:val="BodyText"/>
        <w:spacing w:before="1"/>
        <w:ind w:left="118" w:right="127" w:firstLine="288"/>
        <w:jc w:val="both"/>
      </w:pPr>
      <w:r>
        <w:rPr/>
        <w:t>La coordinación en la ejecución del Plan y los programas deberá proponerse a los gobiernos de los estados, a través de los convenios respectivos.</w:t>
      </w:r>
    </w:p>
    <w:p>
      <w:pPr>
        <w:pStyle w:val="BodyText"/>
        <w:spacing w:before="10"/>
        <w:rPr>
          <w:sz w:val="19"/>
        </w:rPr>
      </w:pPr>
    </w:p>
    <w:p>
      <w:pPr>
        <w:pStyle w:val="Heading1"/>
        <w:spacing w:line="252" w:lineRule="exact"/>
        <w:ind w:left="1656"/>
      </w:pPr>
      <w:r>
        <w:rPr/>
        <w:t>CAPITULO QUINTO</w:t>
      </w:r>
    </w:p>
    <w:p>
      <w:pPr>
        <w:spacing w:line="252" w:lineRule="exact" w:before="0"/>
        <w:ind w:left="1655" w:right="1654" w:firstLine="0"/>
        <w:jc w:val="center"/>
        <w:rPr>
          <w:b/>
          <w:sz w:val="22"/>
        </w:rPr>
      </w:pPr>
      <w:r>
        <w:rPr>
          <w:b/>
          <w:sz w:val="22"/>
        </w:rPr>
        <w:t>Coordinación</w:t>
      </w:r>
    </w:p>
    <w:p>
      <w:pPr>
        <w:pStyle w:val="BodyText"/>
        <w:spacing w:before="1"/>
        <w:rPr>
          <w:b/>
        </w:rPr>
      </w:pPr>
    </w:p>
    <w:p>
      <w:pPr>
        <w:pStyle w:val="BodyText"/>
        <w:spacing w:line="242" w:lineRule="auto"/>
        <w:ind w:left="118" w:right="118" w:firstLine="288"/>
        <w:jc w:val="both"/>
      </w:pPr>
      <w:r>
        <w:rPr>
          <w:b/>
        </w:rPr>
        <w:t>Artículo 33.- </w:t>
      </w:r>
      <w:r>
        <w:rPr/>
        <w:t>El Ejecutivo Federal podrá convenir con los gobiernos de las entidades federativas, satisfaciendo las formalidades que en cada caso procedan, la coordinación que se requiera a efecto de</w:t>
      </w:r>
    </w:p>
    <w:p>
      <w:pPr>
        <w:spacing w:after="0" w:line="242" w:lineRule="auto"/>
        <w:jc w:val="both"/>
        <w:sectPr>
          <w:pgSz w:w="12240" w:h="15840"/>
          <w:pgMar w:header="0" w:footer="706" w:top="1360" w:bottom="900" w:left="1300" w:right="1300"/>
        </w:sectPr>
      </w:pPr>
    </w:p>
    <w:p>
      <w:pPr>
        <w:pStyle w:val="BodyText"/>
        <w:spacing w:before="56"/>
        <w:ind w:left="118" w:right="122"/>
        <w:jc w:val="both"/>
      </w:pPr>
      <w:r>
        <w:rPr/>
        <w:t>que dichos gobiernos participen en la planeación nacional del desarrollo; coadyuven, en el ámbito de sus respectivas jurisdicciones, a la consecución de los objetivos de la planeación nacional, y para que las acciones a realizarse por la Federación y los Estados se planeen de manera conjunta. En todos los casos se deberá considerar la participación que corresponda a los municipios.</w:t>
      </w:r>
    </w:p>
    <w:p>
      <w:pPr>
        <w:pStyle w:val="BodyText"/>
        <w:spacing w:before="9"/>
        <w:rPr>
          <w:sz w:val="19"/>
        </w:rPr>
      </w:pPr>
    </w:p>
    <w:p>
      <w:pPr>
        <w:pStyle w:val="BodyText"/>
        <w:spacing w:line="242" w:lineRule="auto" w:before="1"/>
        <w:ind w:left="118" w:right="127" w:firstLine="288"/>
        <w:jc w:val="both"/>
      </w:pPr>
      <w:r>
        <w:rPr>
          <w:b/>
        </w:rPr>
        <w:t>Artículo 34.- </w:t>
      </w:r>
      <w:r>
        <w:rPr/>
        <w:t>Para los efectos del artículo anterior, el Ejecutivo Federal podrá convenir con los gobiernos de las entidades federativas.</w:t>
      </w:r>
    </w:p>
    <w:p>
      <w:pPr>
        <w:pStyle w:val="BodyText"/>
        <w:spacing w:before="5"/>
        <w:rPr>
          <w:sz w:val="19"/>
        </w:rPr>
      </w:pPr>
    </w:p>
    <w:p>
      <w:pPr>
        <w:pStyle w:val="ListParagraph"/>
        <w:numPr>
          <w:ilvl w:val="1"/>
          <w:numId w:val="1"/>
        </w:numPr>
        <w:tabs>
          <w:tab w:pos="892" w:val="left" w:leader="none"/>
        </w:tabs>
        <w:spacing w:line="242" w:lineRule="auto" w:before="0" w:after="0"/>
        <w:ind w:left="406" w:right="125" w:firstLine="291"/>
        <w:jc w:val="both"/>
        <w:rPr>
          <w:sz w:val="20"/>
        </w:rPr>
      </w:pPr>
      <w:r>
        <w:rPr>
          <w:sz w:val="20"/>
        </w:rPr>
        <w:t>Su participación en la planeación nacional a través de la presentación de las propuestas que estimen</w:t>
      </w:r>
      <w:r>
        <w:rPr>
          <w:spacing w:val="-8"/>
          <w:sz w:val="20"/>
        </w:rPr>
        <w:t> </w:t>
      </w:r>
      <w:r>
        <w:rPr>
          <w:sz w:val="20"/>
        </w:rPr>
        <w:t>pertinentes;</w:t>
      </w:r>
    </w:p>
    <w:p>
      <w:pPr>
        <w:pStyle w:val="BodyText"/>
        <w:spacing w:before="7"/>
        <w:rPr>
          <w:sz w:val="19"/>
        </w:rPr>
      </w:pPr>
    </w:p>
    <w:p>
      <w:pPr>
        <w:pStyle w:val="ListParagraph"/>
        <w:numPr>
          <w:ilvl w:val="1"/>
          <w:numId w:val="1"/>
        </w:numPr>
        <w:tabs>
          <w:tab w:pos="957" w:val="left" w:leader="none"/>
        </w:tabs>
        <w:spacing w:line="240" w:lineRule="auto" w:before="0" w:after="0"/>
        <w:ind w:left="406" w:right="126" w:firstLine="291"/>
        <w:jc w:val="both"/>
        <w:rPr>
          <w:sz w:val="20"/>
        </w:rPr>
      </w:pPr>
      <w:r>
        <w:rPr>
          <w:sz w:val="20"/>
        </w:rPr>
        <w:t>Los procedimientos de coordinación entre las autoridades federales, estatales y municipales para propiciar la planeación del desarrollo integral de cada entidad federativa y de los municipios, y su congruencia con la planeación nacional, así como para promover la participación de los diversos sectores de la sociedad en las actividades de</w:t>
      </w:r>
      <w:r>
        <w:rPr>
          <w:spacing w:val="-13"/>
          <w:sz w:val="20"/>
        </w:rPr>
        <w:t> </w:t>
      </w:r>
      <w:r>
        <w:rPr>
          <w:sz w:val="20"/>
        </w:rPr>
        <w:t>planeación;</w:t>
      </w:r>
    </w:p>
    <w:p>
      <w:pPr>
        <w:pStyle w:val="BodyText"/>
        <w:spacing w:before="9"/>
        <w:rPr>
          <w:sz w:val="19"/>
        </w:rPr>
      </w:pPr>
    </w:p>
    <w:p>
      <w:pPr>
        <w:pStyle w:val="ListParagraph"/>
        <w:numPr>
          <w:ilvl w:val="1"/>
          <w:numId w:val="1"/>
        </w:numPr>
        <w:tabs>
          <w:tab w:pos="1014" w:val="left" w:leader="none"/>
        </w:tabs>
        <w:spacing w:line="242" w:lineRule="auto" w:before="1" w:after="0"/>
        <w:ind w:left="406" w:right="124" w:firstLine="291"/>
        <w:jc w:val="both"/>
        <w:rPr>
          <w:sz w:val="20"/>
        </w:rPr>
      </w:pPr>
      <w:r>
        <w:rPr>
          <w:sz w:val="20"/>
        </w:rPr>
        <w:t>Los lineamientos metodológicos para la realización de las actividades de planeación, en el ámbito de su</w:t>
      </w:r>
      <w:r>
        <w:rPr>
          <w:spacing w:val="-8"/>
          <w:sz w:val="20"/>
        </w:rPr>
        <w:t> </w:t>
      </w:r>
      <w:r>
        <w:rPr>
          <w:sz w:val="20"/>
        </w:rPr>
        <w:t>jurisdicción;</w:t>
      </w:r>
    </w:p>
    <w:p>
      <w:pPr>
        <w:pStyle w:val="BodyText"/>
        <w:spacing w:before="7"/>
        <w:rPr>
          <w:sz w:val="19"/>
        </w:rPr>
      </w:pPr>
    </w:p>
    <w:p>
      <w:pPr>
        <w:pStyle w:val="ListParagraph"/>
        <w:numPr>
          <w:ilvl w:val="1"/>
          <w:numId w:val="1"/>
        </w:numPr>
        <w:tabs>
          <w:tab w:pos="1019" w:val="left" w:leader="none"/>
        </w:tabs>
        <w:spacing w:line="240" w:lineRule="auto" w:before="0" w:after="0"/>
        <w:ind w:left="406" w:right="123" w:firstLine="291"/>
        <w:jc w:val="both"/>
        <w:rPr>
          <w:sz w:val="20"/>
        </w:rPr>
      </w:pPr>
      <w:r>
        <w:rPr>
          <w:sz w:val="20"/>
        </w:rPr>
        <w:t>La elaboración de los programas regionales a que se refiere la fracción III del Artículo 14 de este ordenamiento;</w:t>
      </w:r>
      <w:r>
        <w:rPr>
          <w:spacing w:val="-3"/>
          <w:sz w:val="20"/>
        </w:rPr>
        <w:t> </w:t>
      </w:r>
      <w:r>
        <w:rPr>
          <w:sz w:val="20"/>
        </w:rPr>
        <w:t>y</w:t>
      </w:r>
    </w:p>
    <w:p>
      <w:pPr>
        <w:pStyle w:val="BodyText"/>
        <w:spacing w:before="9"/>
        <w:rPr>
          <w:sz w:val="19"/>
        </w:rPr>
      </w:pPr>
    </w:p>
    <w:p>
      <w:pPr>
        <w:pStyle w:val="ListParagraph"/>
        <w:numPr>
          <w:ilvl w:val="1"/>
          <w:numId w:val="1"/>
        </w:numPr>
        <w:tabs>
          <w:tab w:pos="952" w:val="left" w:leader="none"/>
        </w:tabs>
        <w:spacing w:line="242" w:lineRule="auto" w:before="1" w:after="0"/>
        <w:ind w:left="406" w:right="127" w:firstLine="291"/>
        <w:jc w:val="both"/>
        <w:rPr>
          <w:sz w:val="20"/>
        </w:rPr>
      </w:pPr>
      <w:r>
        <w:rPr>
          <w:sz w:val="20"/>
        </w:rPr>
        <w:t>La ejecución de las acciones que deban realizarse en cada entidad federativa, y que competen  a ambos órdenes de gobierno, considerando la participación que corresponda a los municipios interesados y a los sectores de la</w:t>
      </w:r>
      <w:r>
        <w:rPr>
          <w:spacing w:val="-16"/>
          <w:sz w:val="20"/>
        </w:rPr>
        <w:t> </w:t>
      </w:r>
      <w:r>
        <w:rPr>
          <w:sz w:val="20"/>
        </w:rPr>
        <w:t>sociedad.</w:t>
      </w:r>
    </w:p>
    <w:p>
      <w:pPr>
        <w:pStyle w:val="BodyText"/>
        <w:spacing w:before="7"/>
        <w:rPr>
          <w:sz w:val="19"/>
        </w:rPr>
      </w:pPr>
    </w:p>
    <w:p>
      <w:pPr>
        <w:pStyle w:val="BodyText"/>
        <w:ind w:left="118" w:right="119" w:firstLine="288"/>
        <w:jc w:val="both"/>
      </w:pPr>
      <w:r>
        <w:rPr/>
        <w:t>Para este efecto la Secretaría de Hacienda y Crédito Público propondrá los procedimientos conforme  a los cuales se convendrá la ejecución de estas acciones, tomando en consideración los criterios que señalen las dependencias coordinadoras de sector, conforme a sus</w:t>
      </w:r>
      <w:r>
        <w:rPr>
          <w:spacing w:val="-21"/>
        </w:rPr>
        <w:t> </w:t>
      </w:r>
      <w:r>
        <w:rPr/>
        <w:t>atribuciones.</w:t>
      </w:r>
    </w:p>
    <w:p>
      <w:pPr>
        <w:spacing w:line="182" w:lineRule="exact" w:before="0"/>
        <w:ind w:left="406" w:right="60" w:firstLine="6737"/>
        <w:jc w:val="left"/>
        <w:rPr>
          <w:rFonts w:ascii="Times New Roman" w:hAnsi="Times New Roman"/>
          <w:i/>
          <w:sz w:val="16"/>
        </w:rPr>
      </w:pPr>
      <w:r>
        <w:rPr>
          <w:rFonts w:ascii="Times New Roman" w:hAnsi="Times New Roman"/>
          <w:i/>
          <w:color w:val="0000FF"/>
          <w:sz w:val="16"/>
        </w:rPr>
        <w:t>Párrafo reformado DOF 13-06-2003</w:t>
      </w:r>
    </w:p>
    <w:p>
      <w:pPr>
        <w:pStyle w:val="BodyText"/>
        <w:spacing w:before="10"/>
        <w:rPr>
          <w:rFonts w:ascii="Times New Roman"/>
          <w:i/>
          <w:sz w:val="19"/>
        </w:rPr>
      </w:pPr>
    </w:p>
    <w:p>
      <w:pPr>
        <w:pStyle w:val="BodyText"/>
        <w:spacing w:line="242" w:lineRule="auto"/>
        <w:ind w:left="118" w:right="124" w:firstLine="288"/>
        <w:jc w:val="both"/>
      </w:pPr>
      <w:r>
        <w:rPr>
          <w:b/>
        </w:rPr>
        <w:t>Artículo 35.- </w:t>
      </w:r>
      <w:r>
        <w:rPr/>
        <w:t>En la celebración de los convenios a que se refiere este capítulo, el Ejecutivo Federal definirá la participación de los órganos de la Administración Pública centralizada que actúen en las entidades federativas, en las actividades de planeación que realicen los respectivos gobiernos de las entidades.</w:t>
      </w:r>
    </w:p>
    <w:p>
      <w:pPr>
        <w:pStyle w:val="BodyText"/>
        <w:spacing w:before="5"/>
        <w:rPr>
          <w:sz w:val="19"/>
        </w:rPr>
      </w:pPr>
    </w:p>
    <w:p>
      <w:pPr>
        <w:spacing w:line="242" w:lineRule="auto" w:before="0"/>
        <w:ind w:left="118" w:right="116" w:firstLine="288"/>
        <w:jc w:val="both"/>
        <w:rPr>
          <w:sz w:val="20"/>
        </w:rPr>
      </w:pPr>
      <w:r>
        <w:rPr>
          <w:b/>
          <w:sz w:val="20"/>
        </w:rPr>
        <w:t>Artículo 36.- </w:t>
      </w:r>
      <w:r>
        <w:rPr>
          <w:sz w:val="20"/>
        </w:rPr>
        <w:t>El Ejecutivo Federal ordenará la publicación, en el </w:t>
      </w:r>
      <w:r>
        <w:rPr>
          <w:b/>
          <w:sz w:val="20"/>
        </w:rPr>
        <w:t>Diario Oficial de la Federación</w:t>
      </w:r>
      <w:r>
        <w:rPr>
          <w:sz w:val="20"/>
        </w:rPr>
        <w:t>, de los convenios que se suscriban con los gobiernos de las entidades federativas.</w:t>
      </w:r>
    </w:p>
    <w:p>
      <w:pPr>
        <w:pStyle w:val="BodyText"/>
        <w:spacing w:before="8"/>
        <w:rPr>
          <w:sz w:val="19"/>
        </w:rPr>
      </w:pPr>
    </w:p>
    <w:p>
      <w:pPr>
        <w:pStyle w:val="Heading1"/>
        <w:spacing w:line="252" w:lineRule="exact"/>
        <w:ind w:left="1652"/>
      </w:pPr>
      <w:r>
        <w:rPr/>
        <w:t>CAPITULO SEXTO</w:t>
      </w:r>
    </w:p>
    <w:p>
      <w:pPr>
        <w:spacing w:line="252" w:lineRule="exact" w:before="0"/>
        <w:ind w:left="1654" w:right="1654" w:firstLine="0"/>
        <w:jc w:val="center"/>
        <w:rPr>
          <w:b/>
          <w:sz w:val="22"/>
        </w:rPr>
      </w:pPr>
      <w:r>
        <w:rPr>
          <w:b/>
          <w:sz w:val="22"/>
        </w:rPr>
        <w:t>Concertación e Inducción</w:t>
      </w:r>
    </w:p>
    <w:p>
      <w:pPr>
        <w:pStyle w:val="BodyText"/>
        <w:spacing w:before="11"/>
        <w:rPr>
          <w:b/>
          <w:sz w:val="19"/>
        </w:rPr>
      </w:pPr>
    </w:p>
    <w:p>
      <w:pPr>
        <w:pStyle w:val="BodyText"/>
        <w:spacing w:line="242" w:lineRule="auto"/>
        <w:ind w:left="118" w:right="123" w:firstLine="288"/>
        <w:jc w:val="both"/>
      </w:pPr>
      <w:r>
        <w:rPr>
          <w:b/>
        </w:rPr>
        <w:t>Artículo 37.- </w:t>
      </w:r>
      <w:r>
        <w:rPr/>
        <w:t>El Ejecutivo Federal, por sí o a través de sus dependencias, y las entidades paraestatales, podrán concertar la realización de las acciones previstas en el Plan y los programas, con las representaciones de los grupos sociales o con los particulares interesados.</w:t>
      </w:r>
    </w:p>
    <w:p>
      <w:pPr>
        <w:pStyle w:val="BodyText"/>
        <w:spacing w:before="10"/>
        <w:rPr>
          <w:sz w:val="19"/>
        </w:rPr>
      </w:pPr>
    </w:p>
    <w:p>
      <w:pPr>
        <w:pStyle w:val="BodyText"/>
        <w:ind w:left="118" w:right="115" w:firstLine="288"/>
        <w:jc w:val="both"/>
      </w:pPr>
      <w:r>
        <w:rPr/>
        <w:t>El Ejecutivo Federal podrá signar convenios de concertación de acciones con las comunidades indígenas, en todos aquellos asuntos que se consideren pertinentes y de conformidad con lo establecido en las leyes que rijan en la materia de que se trate.</w:t>
      </w:r>
    </w:p>
    <w:p>
      <w:pPr>
        <w:spacing w:line="182" w:lineRule="exact" w:before="0"/>
        <w:ind w:left="406" w:right="60" w:firstLine="6694"/>
        <w:jc w:val="left"/>
        <w:rPr>
          <w:rFonts w:ascii="Times New Roman" w:hAnsi="Times New Roman"/>
          <w:i/>
          <w:sz w:val="16"/>
        </w:rPr>
      </w:pPr>
      <w:r>
        <w:rPr>
          <w:rFonts w:ascii="Times New Roman" w:hAnsi="Times New Roman"/>
          <w:i/>
          <w:color w:val="0000FF"/>
          <w:sz w:val="16"/>
        </w:rPr>
        <w:t>Párrafo adicionado DOF 13-06-2003</w:t>
      </w:r>
    </w:p>
    <w:p>
      <w:pPr>
        <w:pStyle w:val="BodyText"/>
        <w:spacing w:before="1"/>
        <w:rPr>
          <w:rFonts w:ascii="Times New Roman"/>
          <w:i/>
        </w:rPr>
      </w:pPr>
    </w:p>
    <w:p>
      <w:pPr>
        <w:pStyle w:val="BodyText"/>
        <w:ind w:left="118" w:right="122" w:firstLine="288"/>
        <w:jc w:val="both"/>
      </w:pPr>
      <w:r>
        <w:rPr>
          <w:b/>
        </w:rPr>
        <w:t>Artículo 38.- </w:t>
      </w:r>
      <w:r>
        <w:rPr/>
        <w:t>La concertación a que se refiere el artículo anterior será objeto de contratos o convenios de cumplimiento obligatorio para las partes que lo celebren, en los cuales se establecerán las consecuencias y sanciones que se deriven de su incumplimiento, a fin de asegurar el interés general y garantizar su ejecución en tiempo y forma.</w:t>
      </w:r>
    </w:p>
    <w:p>
      <w:pPr>
        <w:spacing w:after="0"/>
        <w:jc w:val="both"/>
        <w:sectPr>
          <w:pgSz w:w="12240" w:h="15840"/>
          <w:pgMar w:header="0" w:footer="706" w:top="1360" w:bottom="900" w:left="1300" w:right="1300"/>
        </w:sectPr>
      </w:pPr>
    </w:p>
    <w:p>
      <w:pPr>
        <w:pStyle w:val="BodyText"/>
        <w:spacing w:line="242" w:lineRule="auto" w:before="53"/>
        <w:ind w:left="118" w:right="122" w:firstLine="288"/>
        <w:jc w:val="both"/>
      </w:pPr>
      <w:r>
        <w:rPr>
          <w:b/>
        </w:rPr>
        <w:t>Artículo 39.- </w:t>
      </w:r>
      <w:r>
        <w:rPr/>
        <w:t>Los contratos y convenios que se celebren conforme a este capítulo se consideran de Derecho Público.</w:t>
      </w:r>
    </w:p>
    <w:p>
      <w:pPr>
        <w:pStyle w:val="BodyText"/>
        <w:spacing w:before="7"/>
        <w:rPr>
          <w:sz w:val="19"/>
        </w:rPr>
      </w:pPr>
    </w:p>
    <w:p>
      <w:pPr>
        <w:pStyle w:val="BodyText"/>
        <w:ind w:left="118" w:right="122" w:firstLine="288"/>
        <w:jc w:val="both"/>
      </w:pPr>
      <w:r>
        <w:rPr/>
        <w:t>Las controversias que se susciten con motivo de la interpretación y cumplimiento de estos contratos y convenios, serán resueltos por los tribunales federales.</w:t>
      </w:r>
    </w:p>
    <w:p>
      <w:pPr>
        <w:pStyle w:val="BodyText"/>
        <w:spacing w:before="9"/>
        <w:rPr>
          <w:sz w:val="19"/>
        </w:rPr>
      </w:pPr>
    </w:p>
    <w:p>
      <w:pPr>
        <w:pStyle w:val="BodyText"/>
        <w:spacing w:before="1"/>
        <w:ind w:left="118" w:right="117" w:firstLine="288"/>
        <w:jc w:val="both"/>
      </w:pPr>
      <w:r>
        <w:rPr>
          <w:b/>
        </w:rPr>
        <w:t>Artículo 40.- </w:t>
      </w:r>
      <w:r>
        <w:rPr/>
        <w:t>Los proyectos de Presupuesto de Egresos de la Federación y del Distrito Federal; los programas y presupuestos de las entidades paraestatales no integrados en los proyectos mencionados; las iniciativas de las leyes de ingresos, los actos que las dependencias de la administración pública federal realicen para inducir acciones de los sectores de la sociedad, y la aplicación de los instrumentos de política económica, social y ambiental, deberán ser congruentes con los objetivos y prioridades del plan y los programas a que se refiere esta Ley.</w:t>
      </w:r>
    </w:p>
    <w:p>
      <w:pPr>
        <w:spacing w:line="182" w:lineRule="exact" w:before="0"/>
        <w:ind w:left="5493" w:right="60" w:firstLine="0"/>
        <w:jc w:val="left"/>
        <w:rPr>
          <w:rFonts w:ascii="Times New Roman" w:hAnsi="Times New Roman"/>
          <w:i/>
          <w:sz w:val="16"/>
        </w:rPr>
      </w:pPr>
      <w:r>
        <w:rPr>
          <w:rFonts w:ascii="Times New Roman" w:hAnsi="Times New Roman"/>
          <w:i/>
          <w:color w:val="0000FF"/>
          <w:sz w:val="16"/>
        </w:rPr>
        <w:t>Párrafo reformado DOF 23-05-2002, 27-01-2012, 09-04-2012</w:t>
      </w:r>
    </w:p>
    <w:p>
      <w:pPr>
        <w:pStyle w:val="BodyText"/>
        <w:spacing w:before="2"/>
        <w:rPr>
          <w:rFonts w:ascii="Times New Roman"/>
          <w:i/>
        </w:rPr>
      </w:pPr>
    </w:p>
    <w:p>
      <w:pPr>
        <w:pStyle w:val="BodyText"/>
        <w:ind w:left="118" w:right="118" w:firstLine="288"/>
        <w:jc w:val="both"/>
      </w:pPr>
      <w:r>
        <w:rPr/>
        <w:t>El propio Ejecutivo federal y las entidades paraestatales observarán dichos objetivos y prioridades en la concertación de acciones previstas en el Plan y los programas, con las representaciones de los grupos sociales o con los particulares interesados.</w:t>
      </w:r>
    </w:p>
    <w:p>
      <w:pPr>
        <w:pStyle w:val="BodyText"/>
        <w:spacing w:before="9"/>
        <w:rPr>
          <w:sz w:val="19"/>
        </w:rPr>
      </w:pPr>
    </w:p>
    <w:p>
      <w:pPr>
        <w:pStyle w:val="BodyText"/>
        <w:spacing w:before="1"/>
        <w:ind w:left="118" w:right="119" w:firstLine="288"/>
        <w:jc w:val="both"/>
      </w:pPr>
      <w:r>
        <w:rPr>
          <w:b/>
        </w:rPr>
        <w:t>Artículo 41.- </w:t>
      </w:r>
      <w:r>
        <w:rPr/>
        <w:t>Las políticas que normen el ejercicio de las atribuciones que las leyes confieran al Ejecutivo Federal para fomentar, promover, regular, restringir, orientar, prohibir, y, en general, inducir acciones de los particulares en materia económica, social y ambiental, se ajustarán a los objetivos y prioridades del plan y los programas.</w:t>
      </w:r>
    </w:p>
    <w:p>
      <w:pPr>
        <w:spacing w:line="182" w:lineRule="exact" w:before="0"/>
        <w:ind w:left="0" w:right="113" w:firstLine="0"/>
        <w:jc w:val="right"/>
        <w:rPr>
          <w:rFonts w:ascii="Times New Roman" w:hAnsi="Times New Roman"/>
          <w:i/>
          <w:sz w:val="16"/>
        </w:rPr>
      </w:pPr>
      <w:r>
        <w:rPr>
          <w:rFonts w:ascii="Times New Roman" w:hAnsi="Times New Roman"/>
          <w:i/>
          <w:color w:val="0000FF"/>
          <w:sz w:val="16"/>
        </w:rPr>
        <w:t>Artículo reformado DOF 23-05-2002</w:t>
      </w:r>
    </w:p>
    <w:p>
      <w:pPr>
        <w:pStyle w:val="BodyText"/>
        <w:spacing w:before="7"/>
        <w:rPr>
          <w:rFonts w:ascii="Times New Roman"/>
          <w:i/>
          <w:sz w:val="13"/>
        </w:rPr>
      </w:pPr>
    </w:p>
    <w:p>
      <w:pPr>
        <w:pStyle w:val="Heading1"/>
        <w:spacing w:before="73"/>
      </w:pPr>
      <w:r>
        <w:rPr/>
        <w:t>CAPITULO SEPTIMO</w:t>
      </w:r>
    </w:p>
    <w:p>
      <w:pPr>
        <w:spacing w:before="1"/>
        <w:ind w:left="1655" w:right="1654" w:firstLine="0"/>
        <w:jc w:val="center"/>
        <w:rPr>
          <w:b/>
          <w:sz w:val="22"/>
        </w:rPr>
      </w:pPr>
      <w:r>
        <w:rPr>
          <w:b/>
          <w:sz w:val="22"/>
        </w:rPr>
        <w:t>Responsabilidades</w:t>
      </w:r>
    </w:p>
    <w:p>
      <w:pPr>
        <w:pStyle w:val="BodyText"/>
        <w:spacing w:before="10"/>
        <w:rPr>
          <w:b/>
          <w:sz w:val="19"/>
        </w:rPr>
      </w:pPr>
    </w:p>
    <w:p>
      <w:pPr>
        <w:pStyle w:val="BodyText"/>
        <w:ind w:left="118" w:right="121" w:firstLine="288"/>
        <w:jc w:val="both"/>
      </w:pPr>
      <w:r>
        <w:rPr>
          <w:b/>
        </w:rPr>
        <w:t>Artículo 42.- </w:t>
      </w:r>
      <w:r>
        <w:rPr/>
        <w:t>A los funcionarios de la Administración Pública Federal, que en el ejercicio de sus funciones contravengan las disposiciones de esta Ley, las que de ella se deriven a los objetivos y prioridades del Plan y los programas, se les impondrán las medidas disciplinarias de apercibimiento o amonestación, y si la gravedad de la infracción lo amerita, el titular de la dependencia o entidad podrá suspender o remover de su cargo al funcionario responsable.</w:t>
      </w:r>
    </w:p>
    <w:p>
      <w:pPr>
        <w:pStyle w:val="BodyText"/>
      </w:pPr>
    </w:p>
    <w:p>
      <w:pPr>
        <w:pStyle w:val="BodyText"/>
        <w:spacing w:before="1"/>
        <w:ind w:left="118" w:right="125" w:firstLine="288"/>
        <w:jc w:val="both"/>
      </w:pPr>
      <w:r>
        <w:rPr/>
        <w:t>Los propios titulares de las dependencias y entidades promoverán ante las autoridades que resulten competentes, la aplicación de las medidas disciplinarias a que se refiere esta disposición.</w:t>
      </w:r>
    </w:p>
    <w:p>
      <w:pPr>
        <w:pStyle w:val="BodyText"/>
        <w:spacing w:before="7"/>
        <w:rPr>
          <w:sz w:val="19"/>
        </w:rPr>
      </w:pPr>
    </w:p>
    <w:p>
      <w:pPr>
        <w:pStyle w:val="BodyText"/>
        <w:spacing w:line="242" w:lineRule="auto"/>
        <w:ind w:left="118" w:right="120" w:firstLine="288"/>
        <w:jc w:val="both"/>
      </w:pPr>
      <w:r>
        <w:rPr>
          <w:b/>
        </w:rPr>
        <w:t>Artículo 43.- </w:t>
      </w:r>
      <w:r>
        <w:rPr/>
        <w:t>Las responsabilidades a que se refiere la presente Ley son independientes de las de orden civil, penal u oficial que se puedan derivar de los mismos hechos.</w:t>
      </w:r>
    </w:p>
    <w:p>
      <w:pPr>
        <w:pStyle w:val="BodyText"/>
        <w:spacing w:before="7"/>
        <w:rPr>
          <w:sz w:val="19"/>
        </w:rPr>
      </w:pPr>
    </w:p>
    <w:p>
      <w:pPr>
        <w:pStyle w:val="BodyText"/>
        <w:spacing w:line="242" w:lineRule="auto"/>
        <w:ind w:left="118" w:right="120" w:firstLine="288"/>
        <w:jc w:val="both"/>
      </w:pPr>
      <w:r>
        <w:rPr>
          <w:b/>
        </w:rPr>
        <w:t>Artículo 44.- </w:t>
      </w:r>
      <w:r>
        <w:rPr/>
        <w:t>El Ejecutivo Federal, en los convenios de coordinación que suscriba con los gobiernos de las entidades federativas, propondrá la inclusión de una cláusula en la que se prevean medidas que sancionen el incumplimiento del propio convenio y de los acuerdos que del mismo se</w:t>
      </w:r>
      <w:r>
        <w:rPr>
          <w:spacing w:val="-28"/>
        </w:rPr>
        <w:t> </w:t>
      </w:r>
      <w:r>
        <w:rPr/>
        <w:t>deriven.</w:t>
      </w:r>
    </w:p>
    <w:p>
      <w:pPr>
        <w:pStyle w:val="BodyText"/>
        <w:spacing w:before="8"/>
        <w:rPr>
          <w:sz w:val="19"/>
        </w:rPr>
      </w:pPr>
    </w:p>
    <w:p>
      <w:pPr>
        <w:pStyle w:val="BodyText"/>
        <w:ind w:left="118" w:right="124" w:firstLine="288"/>
        <w:jc w:val="both"/>
      </w:pPr>
      <w:r>
        <w:rPr/>
        <w:t>De las controversias que surjan con motivo de los mencionados convenios, conocerá la Suprema Corte de Justicia de la Nación, en los términos del Artículo 105 de la Constitución General de la República.</w:t>
      </w:r>
    </w:p>
    <w:p>
      <w:pPr>
        <w:pStyle w:val="BodyText"/>
        <w:spacing w:before="7"/>
        <w:rPr>
          <w:sz w:val="19"/>
        </w:rPr>
      </w:pPr>
    </w:p>
    <w:p>
      <w:pPr>
        <w:pStyle w:val="Heading1"/>
        <w:spacing w:before="1"/>
      </w:pPr>
      <w:r>
        <w:rPr/>
        <w:t>TRANSITORIOS</w:t>
      </w:r>
    </w:p>
    <w:p>
      <w:pPr>
        <w:pStyle w:val="BodyText"/>
        <w:spacing w:before="1"/>
        <w:rPr>
          <w:b/>
        </w:rPr>
      </w:pPr>
    </w:p>
    <w:p>
      <w:pPr>
        <w:spacing w:before="0"/>
        <w:ind w:left="118" w:right="117" w:firstLine="288"/>
        <w:jc w:val="both"/>
        <w:rPr>
          <w:sz w:val="20"/>
        </w:rPr>
      </w:pPr>
      <w:r>
        <w:rPr>
          <w:b/>
          <w:sz w:val="20"/>
        </w:rPr>
        <w:t>ARTICULO PRIMERO.- </w:t>
      </w:r>
      <w:r>
        <w:rPr>
          <w:sz w:val="20"/>
        </w:rPr>
        <w:t>Esta Ley entrará en vigor al día siguiente de su publicación en el </w:t>
      </w:r>
      <w:r>
        <w:rPr>
          <w:b/>
          <w:sz w:val="20"/>
        </w:rPr>
        <w:t>Diario Oficial de la Federación</w:t>
      </w:r>
      <w:r>
        <w:rPr>
          <w:sz w:val="20"/>
        </w:rPr>
        <w:t>.</w:t>
      </w:r>
    </w:p>
    <w:p>
      <w:pPr>
        <w:pStyle w:val="BodyText"/>
        <w:spacing w:before="9"/>
        <w:rPr>
          <w:sz w:val="19"/>
        </w:rPr>
      </w:pPr>
    </w:p>
    <w:p>
      <w:pPr>
        <w:pStyle w:val="BodyText"/>
        <w:spacing w:line="242" w:lineRule="auto" w:before="1"/>
        <w:ind w:left="118" w:right="122" w:firstLine="288"/>
        <w:jc w:val="both"/>
      </w:pPr>
      <w:r>
        <w:rPr>
          <w:b/>
        </w:rPr>
        <w:t>ARTICULO SEGUNDO.- </w:t>
      </w:r>
      <w:r>
        <w:rPr/>
        <w:t>Lo dispuesto por los párrafos segundo y tercero del Artículo 6o. regirá a  partir del año de</w:t>
      </w:r>
      <w:r>
        <w:rPr>
          <w:spacing w:val="-9"/>
        </w:rPr>
        <w:t> </w:t>
      </w:r>
      <w:r>
        <w:rPr/>
        <w:t>1984.</w:t>
      </w:r>
    </w:p>
    <w:p>
      <w:pPr>
        <w:spacing w:after="0" w:line="242" w:lineRule="auto"/>
        <w:jc w:val="both"/>
        <w:sectPr>
          <w:pgSz w:w="12240" w:h="15840"/>
          <w:pgMar w:header="0" w:footer="706" w:top="1360" w:bottom="900" w:left="1300" w:right="1300"/>
        </w:sectPr>
      </w:pPr>
    </w:p>
    <w:p>
      <w:pPr>
        <w:spacing w:before="53"/>
        <w:ind w:left="118" w:right="116" w:firstLine="288"/>
        <w:jc w:val="both"/>
        <w:rPr>
          <w:sz w:val="20"/>
        </w:rPr>
      </w:pPr>
      <w:r>
        <w:rPr>
          <w:b/>
          <w:sz w:val="20"/>
        </w:rPr>
        <w:t>ARTICULO TERCERO.- </w:t>
      </w:r>
      <w:r>
        <w:rPr>
          <w:sz w:val="20"/>
        </w:rPr>
        <w:t>Se abroga la Ley sobre Planeación General de la República del 12 de julio  de 1930 publicada en el </w:t>
      </w:r>
      <w:r>
        <w:rPr>
          <w:b/>
          <w:sz w:val="20"/>
        </w:rPr>
        <w:t>Diario Oficial de la Federación </w:t>
      </w:r>
      <w:r>
        <w:rPr>
          <w:sz w:val="20"/>
        </w:rPr>
        <w:t>de la misma fecha, y se derogan las demás disposiciones legales que se opongan a la</w:t>
      </w:r>
      <w:r>
        <w:rPr>
          <w:spacing w:val="-17"/>
          <w:sz w:val="20"/>
        </w:rPr>
        <w:t> </w:t>
      </w:r>
      <w:r>
        <w:rPr>
          <w:sz w:val="20"/>
        </w:rPr>
        <w:t>presente.</w:t>
      </w:r>
    </w:p>
    <w:p>
      <w:pPr>
        <w:pStyle w:val="BodyText"/>
        <w:spacing w:before="9"/>
        <w:rPr>
          <w:sz w:val="19"/>
        </w:rPr>
      </w:pPr>
    </w:p>
    <w:p>
      <w:pPr>
        <w:pStyle w:val="BodyText"/>
        <w:spacing w:line="242" w:lineRule="auto" w:before="1"/>
        <w:ind w:left="118" w:right="116" w:firstLine="288"/>
        <w:jc w:val="both"/>
      </w:pPr>
      <w:r>
        <w:rPr>
          <w:b/>
        </w:rPr>
        <w:t>ARTICULO CUARTO.- </w:t>
      </w:r>
      <w:r>
        <w:rPr/>
        <w:t>En tanto se expiden las disposiciones reglamentarias de esta Ley, continuarán aplicándose las que sobre la materia se hubieren expedido con anterioridad, en todo lo que no se opongan a este Ordenamiento.</w:t>
      </w:r>
    </w:p>
    <w:p>
      <w:pPr>
        <w:pStyle w:val="BodyText"/>
        <w:spacing w:before="5"/>
        <w:rPr>
          <w:sz w:val="19"/>
        </w:rPr>
      </w:pPr>
    </w:p>
    <w:p>
      <w:pPr>
        <w:pStyle w:val="BodyText"/>
        <w:spacing w:line="242" w:lineRule="auto"/>
        <w:ind w:left="118" w:right="124" w:firstLine="288"/>
        <w:jc w:val="both"/>
      </w:pPr>
      <w:r>
        <w:rPr>
          <w:b/>
        </w:rPr>
        <w:t>ARTICULO QUINTO.- </w:t>
      </w:r>
      <w:r>
        <w:rPr/>
        <w:t>Una vez publicada la presente Ley, el Ejecutivo Federal deberá proceder a efectuar una revisión de las disposiciones legales que se encuentren vigentes en materia de planeación del desarrollo, a efecto de formular, de ser procedente, las iniciativas de reformas que resulten necesarias.</w:t>
      </w:r>
    </w:p>
    <w:p>
      <w:pPr>
        <w:pStyle w:val="BodyText"/>
        <w:spacing w:before="7"/>
        <w:rPr>
          <w:sz w:val="19"/>
        </w:rPr>
      </w:pPr>
    </w:p>
    <w:p>
      <w:pPr>
        <w:spacing w:before="0"/>
        <w:ind w:left="118" w:right="115" w:firstLine="288"/>
        <w:jc w:val="both"/>
        <w:rPr>
          <w:sz w:val="20"/>
        </w:rPr>
      </w:pPr>
      <w:r>
        <w:rPr>
          <w:sz w:val="20"/>
        </w:rPr>
        <w:t>México D. F., a 29 de diciembre de 1982.- </w:t>
      </w:r>
      <w:r>
        <w:rPr>
          <w:b/>
          <w:sz w:val="20"/>
        </w:rPr>
        <w:t>Mariano Piña Olaya</w:t>
      </w:r>
      <w:r>
        <w:rPr>
          <w:sz w:val="20"/>
        </w:rPr>
        <w:t>, D. P.- </w:t>
      </w:r>
      <w:r>
        <w:rPr>
          <w:b/>
          <w:sz w:val="20"/>
        </w:rPr>
        <w:t>Antonio Riva Palacio López</w:t>
      </w:r>
      <w:r>
        <w:rPr>
          <w:sz w:val="20"/>
        </w:rPr>
        <w:t>,- S.P.- </w:t>
      </w:r>
      <w:r>
        <w:rPr>
          <w:b/>
          <w:sz w:val="20"/>
        </w:rPr>
        <w:t>Hilda Anderson Nevárez de Rojas</w:t>
      </w:r>
      <w:r>
        <w:rPr>
          <w:sz w:val="20"/>
        </w:rPr>
        <w:t>, D.S.- </w:t>
      </w:r>
      <w:r>
        <w:rPr>
          <w:b/>
          <w:sz w:val="20"/>
        </w:rPr>
        <w:t>Silvia Hernández de Galindo</w:t>
      </w:r>
      <w:r>
        <w:rPr>
          <w:sz w:val="20"/>
        </w:rPr>
        <w:t>,- S.S.- Rúbricas".</w:t>
      </w:r>
    </w:p>
    <w:p>
      <w:pPr>
        <w:pStyle w:val="BodyText"/>
        <w:spacing w:before="3"/>
      </w:pPr>
    </w:p>
    <w:p>
      <w:pPr>
        <w:pStyle w:val="BodyText"/>
        <w:ind w:left="118" w:right="114"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los treinta días del mes de diciembre de mil novecientos ochenta y dos.- "Año del General Vicente Guerrero".- </w:t>
      </w:r>
      <w:r>
        <w:rPr>
          <w:b/>
        </w:rPr>
        <w:t>Miguel de la Madrid Hurtado</w:t>
      </w:r>
      <w:r>
        <w:rPr/>
        <w:t>.- Rúbrica.- El Secretario de Programación y Presupuesto, </w:t>
      </w:r>
      <w:r>
        <w:rPr>
          <w:b/>
        </w:rPr>
        <w:t>Carlos Salinas de Gortari</w:t>
      </w:r>
      <w:r>
        <w:rPr/>
        <w:t>.- Rúbrica.- El Secretario de Hacienda y Crédito Público, </w:t>
      </w:r>
      <w:r>
        <w:rPr>
          <w:b/>
        </w:rPr>
        <w:t>Jesús Silva Herzog</w:t>
      </w:r>
      <w:r>
        <w:rPr/>
        <w:t>.- Rúbrica.- El Jefe del Departamento del Distrito Federal, </w:t>
      </w:r>
      <w:r>
        <w:rPr>
          <w:b/>
        </w:rPr>
        <w:t>Ramón Aguirre Velázquez</w:t>
      </w:r>
      <w:r>
        <w:rPr/>
        <w:t>.- Rúbrica.- El Secretario de Gobernación, </w:t>
      </w:r>
      <w:r>
        <w:rPr>
          <w:b/>
        </w:rPr>
        <w:t>Manuel Bartlett Díaz</w:t>
      </w:r>
      <w:r>
        <w:rPr/>
        <w:t>.- Rúbrica.</w:t>
      </w:r>
    </w:p>
    <w:p>
      <w:pPr>
        <w:spacing w:after="0"/>
        <w:jc w:val="both"/>
        <w:sectPr>
          <w:pgSz w:w="12240" w:h="15840"/>
          <w:pgMar w:header="0" w:footer="706" w:top="1360" w:bottom="900" w:left="1300" w:right="1300"/>
        </w:sectPr>
      </w:pPr>
    </w:p>
    <w:p>
      <w:pPr>
        <w:pStyle w:val="Heading1"/>
        <w:spacing w:before="37"/>
        <w:rPr>
          <w:rFonts w:ascii="Tahoma" w:hAnsi="Tahoma"/>
        </w:rPr>
      </w:pPr>
      <w:r>
        <w:rPr>
          <w:rFonts w:ascii="Tahoma" w:hAnsi="Tahoma"/>
          <w:color w:val="008000"/>
        </w:rPr>
        <w:t>ARTÍCULOS TRANSITORIOS DE DECRETOS DE REFORMA</w:t>
      </w:r>
    </w:p>
    <w:p>
      <w:pPr>
        <w:pStyle w:val="BodyText"/>
        <w:spacing w:before="8"/>
        <w:rPr>
          <w:rFonts w:ascii="Tahoma"/>
          <w:b/>
          <w:sz w:val="18"/>
        </w:rPr>
      </w:pPr>
    </w:p>
    <w:p>
      <w:pPr>
        <w:spacing w:before="0"/>
        <w:ind w:left="118" w:right="119" w:firstLine="0"/>
        <w:jc w:val="both"/>
        <w:rPr>
          <w:b/>
          <w:sz w:val="22"/>
        </w:rPr>
      </w:pPr>
      <w:r>
        <w:rPr>
          <w:b/>
          <w:sz w:val="22"/>
        </w:rPr>
        <w:t>DECRETO por el que se reforman los artículos 2, párrafo primero y fracción III; 3; 8, párrafo segundo; 9, párrafo primero; 16, fracciones I y III; 17, fracciones I y II; 21, párrafo segundo; 27; 40, párrafo primero y 41 de la Ley de Planeación.</w:t>
      </w:r>
    </w:p>
    <w:p>
      <w:pPr>
        <w:pStyle w:val="BodyText"/>
        <w:rPr>
          <w:b/>
        </w:rPr>
      </w:pPr>
    </w:p>
    <w:p>
      <w:pPr>
        <w:spacing w:before="0"/>
        <w:ind w:left="1653" w:right="1654" w:firstLine="0"/>
        <w:jc w:val="center"/>
        <w:rPr>
          <w:sz w:val="16"/>
        </w:rPr>
      </w:pPr>
      <w:r>
        <w:rPr>
          <w:sz w:val="16"/>
        </w:rPr>
        <w:t>Publicado en el Diario Oficial de la Federación el 23 de mayo de 2002</w:t>
      </w:r>
    </w:p>
    <w:p>
      <w:pPr>
        <w:pStyle w:val="BodyText"/>
        <w:spacing w:before="11"/>
        <w:rPr>
          <w:sz w:val="19"/>
        </w:rPr>
      </w:pPr>
    </w:p>
    <w:p>
      <w:pPr>
        <w:pStyle w:val="BodyText"/>
        <w:ind w:left="118" w:right="121" w:firstLine="288"/>
        <w:jc w:val="both"/>
      </w:pPr>
      <w:r>
        <w:rPr>
          <w:b/>
        </w:rPr>
        <w:t>ARTÍCULO ÚNICO.- </w:t>
      </w:r>
      <w:r>
        <w:rPr/>
        <w:t>Se reforman los artículos 2, párrafo primero y fracción III; 3; 8, párrafo segundo; 9, párrafo primero; 16, fracciones I y III; 17, fracciones I y II; 21, párrafo segundo; 27; 40, párrafo primero y 41 de la Ley de Planeación para quedar como</w:t>
      </w:r>
      <w:r>
        <w:rPr>
          <w:spacing w:val="-17"/>
        </w:rPr>
        <w:t> </w:t>
      </w:r>
      <w:r>
        <w:rPr/>
        <w:t>sigue:</w:t>
      </w:r>
    </w:p>
    <w:p>
      <w:pPr>
        <w:pStyle w:val="BodyText"/>
      </w:pPr>
    </w:p>
    <w:p>
      <w:pPr>
        <w:pStyle w:val="BodyText"/>
        <w:spacing w:before="1"/>
        <w:ind w:left="406" w:right="60"/>
      </w:pPr>
      <w:r>
        <w:rPr/>
        <w:t>..........</w:t>
      </w:r>
    </w:p>
    <w:p>
      <w:pPr>
        <w:pStyle w:val="BodyText"/>
        <w:spacing w:before="10"/>
        <w:rPr>
          <w:sz w:val="19"/>
        </w:rPr>
      </w:pPr>
    </w:p>
    <w:p>
      <w:pPr>
        <w:pStyle w:val="Heading1"/>
        <w:spacing w:before="1"/>
      </w:pPr>
      <w:r>
        <w:rPr/>
        <w:t>TRANSITORIOS</w:t>
      </w:r>
    </w:p>
    <w:p>
      <w:pPr>
        <w:pStyle w:val="BodyText"/>
        <w:spacing w:before="10"/>
        <w:rPr>
          <w:b/>
          <w:sz w:val="19"/>
        </w:rPr>
      </w:pPr>
    </w:p>
    <w:p>
      <w:pPr>
        <w:spacing w:before="0"/>
        <w:ind w:left="118" w:right="116" w:firstLine="288"/>
        <w:jc w:val="both"/>
        <w:rPr>
          <w:sz w:val="20"/>
        </w:rPr>
      </w:pPr>
      <w:r>
        <w:rPr>
          <w:b/>
          <w:sz w:val="20"/>
        </w:rPr>
        <w:t>PRIMERO.- </w:t>
      </w:r>
      <w:r>
        <w:rPr>
          <w:sz w:val="20"/>
        </w:rPr>
        <w:t>El presente Decreto entrará en vigor al día siguiente de su publicación en el </w:t>
      </w:r>
      <w:r>
        <w:rPr>
          <w:b/>
          <w:sz w:val="20"/>
        </w:rPr>
        <w:t>Diario Oficial de la Federación</w:t>
      </w:r>
      <w:r>
        <w:rPr>
          <w:sz w:val="20"/>
        </w:rPr>
        <w:t>.</w:t>
      </w:r>
    </w:p>
    <w:p>
      <w:pPr>
        <w:pStyle w:val="BodyText"/>
        <w:spacing w:before="9"/>
        <w:rPr>
          <w:sz w:val="19"/>
        </w:rPr>
      </w:pPr>
    </w:p>
    <w:p>
      <w:pPr>
        <w:pStyle w:val="BodyText"/>
        <w:spacing w:line="242" w:lineRule="auto" w:before="1"/>
        <w:ind w:left="118" w:right="125" w:firstLine="288"/>
        <w:jc w:val="both"/>
      </w:pPr>
      <w:r>
        <w:rPr>
          <w:b/>
        </w:rPr>
        <w:t>SEGUNDO.- </w:t>
      </w:r>
      <w:r>
        <w:rPr/>
        <w:t>Se derogan todas las disposiciones de carácter legal que se contrapongan con el presente Decreto; y se dejan sin efecto las disposiciones de carácter administrativo que lo contravengan.</w:t>
      </w:r>
    </w:p>
    <w:p>
      <w:pPr>
        <w:pStyle w:val="BodyText"/>
        <w:spacing w:before="7"/>
        <w:rPr>
          <w:sz w:val="19"/>
        </w:rPr>
      </w:pPr>
    </w:p>
    <w:p>
      <w:pPr>
        <w:pStyle w:val="BodyText"/>
        <w:spacing w:line="242" w:lineRule="auto"/>
        <w:ind w:left="118" w:right="122" w:firstLine="288"/>
        <w:jc w:val="both"/>
      </w:pPr>
      <w:r>
        <w:rPr>
          <w:b/>
        </w:rPr>
        <w:t>TERCERO.- </w:t>
      </w:r>
      <w:r>
        <w:rPr/>
        <w:t>Hasta en tanto no se emitan las disposiciones reglamentarias correspondientes, se seguirán aplicando las vigentes a la fecha de entrada del presente Decreto en cuanto no se le contrapongan.</w:t>
      </w:r>
    </w:p>
    <w:p>
      <w:pPr>
        <w:pStyle w:val="BodyText"/>
        <w:spacing w:before="5"/>
        <w:rPr>
          <w:sz w:val="19"/>
        </w:rPr>
      </w:pPr>
    </w:p>
    <w:p>
      <w:pPr>
        <w:pStyle w:val="BodyText"/>
        <w:ind w:left="118" w:right="114" w:firstLine="288"/>
        <w:jc w:val="both"/>
      </w:pPr>
      <w:r>
        <w:rPr>
          <w:b/>
        </w:rPr>
        <w:t>CUARTO.- </w:t>
      </w:r>
      <w:r>
        <w:rPr/>
        <w:t>El Ejecutivo Federal observará en la medida de lo posible las disposiciones del presente Decreto para la elaboración del Plan Nacional de Desarrollo para el periodo presidencial 2000-2006; e instruirá a las dependencias de la administración pública centralizada y paraestatal, para que en la elaboración de los programas sectoriales respectivos a dicho periodo, se apliquen estrictamente los criterios de sustentabilidad a que se refiere el presente Decreto.</w:t>
      </w:r>
    </w:p>
    <w:p>
      <w:pPr>
        <w:pStyle w:val="BodyText"/>
        <w:spacing w:before="7"/>
        <w:rPr>
          <w:sz w:val="19"/>
        </w:rPr>
      </w:pPr>
    </w:p>
    <w:p>
      <w:pPr>
        <w:spacing w:before="0"/>
        <w:ind w:left="118" w:right="114" w:firstLine="288"/>
        <w:jc w:val="both"/>
        <w:rPr>
          <w:sz w:val="20"/>
        </w:rPr>
      </w:pPr>
      <w:r>
        <w:rPr>
          <w:sz w:val="20"/>
        </w:rPr>
        <w:t>México, D.F., a 23 de abril de 2002.- Sen. </w:t>
      </w:r>
      <w:r>
        <w:rPr>
          <w:b/>
          <w:sz w:val="20"/>
        </w:rPr>
        <w:t>Diego Fernández de Cevallos Ramos</w:t>
      </w:r>
      <w:r>
        <w:rPr>
          <w:sz w:val="20"/>
        </w:rPr>
        <w:t>, Presidente.- Dip. </w:t>
      </w:r>
      <w:r>
        <w:rPr>
          <w:b/>
          <w:sz w:val="20"/>
        </w:rPr>
        <w:t>Beatriz Elena Paredes Rangel</w:t>
      </w:r>
      <w:r>
        <w:rPr>
          <w:sz w:val="20"/>
        </w:rPr>
        <w:t>, Presidenta.- Sen. </w:t>
      </w:r>
      <w:r>
        <w:rPr>
          <w:b/>
          <w:sz w:val="20"/>
        </w:rPr>
        <w:t>Yolanda González Hernández</w:t>
      </w:r>
      <w:r>
        <w:rPr>
          <w:sz w:val="20"/>
        </w:rPr>
        <w:t>, Secretario.- Dip. </w:t>
      </w:r>
      <w:r>
        <w:rPr>
          <w:b/>
          <w:sz w:val="20"/>
        </w:rPr>
        <w:t>Martha Silvia Sánchez González</w:t>
      </w:r>
      <w:r>
        <w:rPr>
          <w:sz w:val="20"/>
        </w:rPr>
        <w:t>, Secretario.- Rúbricas</w:t>
      </w:r>
      <w:r>
        <w:rPr>
          <w:b/>
          <w:sz w:val="20"/>
        </w:rPr>
        <w:t>"</w:t>
      </w:r>
      <w:r>
        <w:rPr>
          <w:sz w:val="20"/>
        </w:rPr>
        <w:t>.</w:t>
      </w:r>
    </w:p>
    <w:p>
      <w:pPr>
        <w:pStyle w:val="BodyText"/>
        <w:spacing w:before="3"/>
      </w:pPr>
    </w:p>
    <w:p>
      <w:pPr>
        <w:pStyle w:val="BodyText"/>
        <w:ind w:left="118" w:right="115"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los veintiún días del mes de mayo de dos mil dos.- </w:t>
      </w:r>
      <w:r>
        <w:rPr>
          <w:b/>
        </w:rPr>
        <w:t>Vicente Fox Quesada</w:t>
      </w:r>
      <w:r>
        <w:rPr/>
        <w:t>.- Rúbrica.- El Secretario de Gobernación, </w:t>
      </w:r>
      <w:r>
        <w:rPr>
          <w:b/>
        </w:rPr>
        <w:t>Santiago Creel Miranda</w:t>
      </w:r>
      <w:r>
        <w:rPr/>
        <w:t>.- Rúbrica.</w:t>
      </w:r>
    </w:p>
    <w:p>
      <w:pPr>
        <w:spacing w:after="0"/>
        <w:jc w:val="both"/>
        <w:sectPr>
          <w:pgSz w:w="12240" w:h="15840"/>
          <w:pgMar w:header="0" w:footer="706" w:top="1380" w:bottom="900" w:left="1300" w:right="1300"/>
        </w:sectPr>
      </w:pPr>
    </w:p>
    <w:p>
      <w:pPr>
        <w:pStyle w:val="Heading1"/>
        <w:spacing w:before="54"/>
        <w:ind w:left="118" w:right="117"/>
        <w:jc w:val="both"/>
      </w:pPr>
      <w:r>
        <w:rPr/>
        <w:t>DECRETO por el que se expide la Ley del Servicio Profesional de Carrera en la Administración Pública Federal; se reforman la Ley Orgánica de la Administración Pública Federal y la Ley de Presupuesto, Contabilidad y Gasto Público Federal; y se adiciona la Ley de</w:t>
      </w:r>
      <w:r>
        <w:rPr>
          <w:spacing w:val="-3"/>
        </w:rPr>
        <w:t> </w:t>
      </w:r>
      <w:r>
        <w:rPr/>
        <w:t>Planeación.</w:t>
      </w:r>
    </w:p>
    <w:p>
      <w:pPr>
        <w:pStyle w:val="BodyText"/>
        <w:rPr>
          <w:b/>
        </w:rPr>
      </w:pPr>
    </w:p>
    <w:p>
      <w:pPr>
        <w:spacing w:before="0"/>
        <w:ind w:left="1654" w:right="1654" w:firstLine="0"/>
        <w:jc w:val="center"/>
        <w:rPr>
          <w:sz w:val="16"/>
        </w:rPr>
      </w:pPr>
      <w:r>
        <w:rPr>
          <w:sz w:val="16"/>
        </w:rPr>
        <w:t>Publicado en el Diario Oficial de la Federación el 10 de abril de 2003</w:t>
      </w:r>
    </w:p>
    <w:p>
      <w:pPr>
        <w:pStyle w:val="BodyText"/>
        <w:spacing w:before="11"/>
        <w:rPr>
          <w:sz w:val="19"/>
        </w:rPr>
      </w:pPr>
    </w:p>
    <w:p>
      <w:pPr>
        <w:pStyle w:val="BodyText"/>
        <w:spacing w:line="242" w:lineRule="auto"/>
        <w:ind w:left="118" w:right="124" w:firstLine="288"/>
        <w:jc w:val="both"/>
      </w:pPr>
      <w:r>
        <w:rPr>
          <w:b/>
        </w:rPr>
        <w:t>ARTÍCULO TERCERO.- </w:t>
      </w:r>
      <w:r>
        <w:rPr/>
        <w:t>Se adiciona un tercer párrafo al artículo 9o. de la Ley de Planeación para quedar como sigue:</w:t>
      </w:r>
    </w:p>
    <w:p>
      <w:pPr>
        <w:pStyle w:val="BodyText"/>
        <w:spacing w:before="7"/>
        <w:rPr>
          <w:sz w:val="19"/>
        </w:rPr>
      </w:pPr>
    </w:p>
    <w:p>
      <w:pPr>
        <w:pStyle w:val="BodyText"/>
        <w:ind w:left="406" w:right="60"/>
      </w:pPr>
      <w:r>
        <w:rPr/>
        <w:t>..........</w:t>
      </w:r>
    </w:p>
    <w:p>
      <w:pPr>
        <w:pStyle w:val="BodyText"/>
        <w:spacing w:before="10"/>
        <w:rPr>
          <w:sz w:val="19"/>
        </w:rPr>
      </w:pPr>
    </w:p>
    <w:p>
      <w:pPr>
        <w:pStyle w:val="Heading1"/>
      </w:pPr>
      <w:r>
        <w:rPr/>
        <w:t>TRANSITORIO</w:t>
      </w:r>
    </w:p>
    <w:p>
      <w:pPr>
        <w:pStyle w:val="BodyText"/>
        <w:spacing w:before="11"/>
        <w:rPr>
          <w:b/>
          <w:sz w:val="19"/>
        </w:rPr>
      </w:pPr>
    </w:p>
    <w:p>
      <w:pPr>
        <w:spacing w:before="0"/>
        <w:ind w:left="118" w:right="115" w:firstLine="288"/>
        <w:jc w:val="both"/>
        <w:rPr>
          <w:sz w:val="20"/>
        </w:rPr>
      </w:pPr>
      <w:r>
        <w:rPr>
          <w:b/>
          <w:sz w:val="20"/>
        </w:rPr>
        <w:t>Artículo Único.- </w:t>
      </w:r>
      <w:r>
        <w:rPr>
          <w:sz w:val="20"/>
        </w:rPr>
        <w:t>El presente decreto entrará en vigor al día siguiente de su publicación en el </w:t>
      </w:r>
      <w:r>
        <w:rPr>
          <w:b/>
          <w:sz w:val="20"/>
        </w:rPr>
        <w:t>Diario Oficial de la Federación</w:t>
      </w:r>
      <w:r>
        <w:rPr>
          <w:sz w:val="20"/>
        </w:rPr>
        <w:t>.</w:t>
      </w:r>
    </w:p>
    <w:p>
      <w:pPr>
        <w:pStyle w:val="BodyText"/>
      </w:pPr>
    </w:p>
    <w:p>
      <w:pPr>
        <w:spacing w:before="1"/>
        <w:ind w:left="118" w:right="114" w:firstLine="288"/>
        <w:jc w:val="both"/>
        <w:rPr>
          <w:sz w:val="20"/>
        </w:rPr>
      </w:pPr>
      <w:r>
        <w:rPr>
          <w:sz w:val="20"/>
        </w:rPr>
        <w:t>México, D.F., a 3 de abril de 2003.- Dip. </w:t>
      </w:r>
      <w:r>
        <w:rPr>
          <w:b/>
          <w:sz w:val="20"/>
        </w:rPr>
        <w:t>Armando Salinas Torre</w:t>
      </w:r>
      <w:r>
        <w:rPr>
          <w:sz w:val="20"/>
        </w:rPr>
        <w:t>, Presidente.- Sen. </w:t>
      </w:r>
      <w:r>
        <w:rPr>
          <w:b/>
          <w:sz w:val="20"/>
        </w:rPr>
        <w:t>Enrique Jackson Ramírez</w:t>
      </w:r>
      <w:r>
        <w:rPr>
          <w:sz w:val="20"/>
        </w:rPr>
        <w:t>, Presidente.- Dip. </w:t>
      </w:r>
      <w:r>
        <w:rPr>
          <w:b/>
          <w:sz w:val="20"/>
        </w:rPr>
        <w:t>María de las Nieves García Fernández</w:t>
      </w:r>
      <w:r>
        <w:rPr>
          <w:sz w:val="20"/>
        </w:rPr>
        <w:t>, Secretaria.- Sen. </w:t>
      </w:r>
      <w:r>
        <w:rPr>
          <w:b/>
          <w:sz w:val="20"/>
        </w:rPr>
        <w:t>Yolanda E. González Hernández</w:t>
      </w:r>
      <w:r>
        <w:rPr>
          <w:sz w:val="20"/>
        </w:rPr>
        <w:t>, Secretaria.- Rúbricas</w:t>
      </w:r>
      <w:r>
        <w:rPr>
          <w:b/>
          <w:sz w:val="20"/>
        </w:rPr>
        <w:t>"</w:t>
      </w:r>
      <w:r>
        <w:rPr>
          <w:sz w:val="20"/>
        </w:rPr>
        <w:t>.</w:t>
      </w:r>
    </w:p>
    <w:p>
      <w:pPr>
        <w:pStyle w:val="BodyText"/>
        <w:spacing w:before="3"/>
      </w:pPr>
    </w:p>
    <w:p>
      <w:pPr>
        <w:pStyle w:val="BodyText"/>
        <w:ind w:left="118" w:right="115"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los nueve días del mes de abril de dos mil tres.- </w:t>
      </w:r>
      <w:r>
        <w:rPr>
          <w:b/>
        </w:rPr>
        <w:t>Vicente Fox Quesada</w:t>
      </w:r>
      <w:r>
        <w:rPr/>
        <w:t>.- Rúbrica.- El Secretario de Gobernación, </w:t>
      </w:r>
      <w:r>
        <w:rPr>
          <w:b/>
        </w:rPr>
        <w:t>Santiago Creel Miranda</w:t>
      </w:r>
      <w:r>
        <w:rPr/>
        <w:t>.- Rúbrica.</w:t>
      </w:r>
    </w:p>
    <w:p>
      <w:pPr>
        <w:spacing w:after="0"/>
        <w:jc w:val="both"/>
        <w:sectPr>
          <w:pgSz w:w="12240" w:h="15840"/>
          <w:pgMar w:header="0" w:footer="706" w:top="1360" w:bottom="900" w:left="1300" w:right="1300"/>
        </w:sectPr>
      </w:pPr>
    </w:p>
    <w:p>
      <w:pPr>
        <w:pStyle w:val="Heading1"/>
        <w:spacing w:before="54"/>
        <w:ind w:left="100" w:right="171"/>
      </w:pPr>
      <w:r>
        <w:rPr/>
        <w:t>DECRETO por el que se reforman y adicionan diversos artículos de la Ley de Planeación.</w:t>
      </w:r>
    </w:p>
    <w:p>
      <w:pPr>
        <w:pStyle w:val="BodyText"/>
        <w:rPr>
          <w:b/>
        </w:rPr>
      </w:pPr>
    </w:p>
    <w:p>
      <w:pPr>
        <w:spacing w:before="0"/>
        <w:ind w:left="1654" w:right="1654" w:firstLine="0"/>
        <w:jc w:val="center"/>
        <w:rPr>
          <w:sz w:val="16"/>
        </w:rPr>
      </w:pPr>
      <w:r>
        <w:rPr>
          <w:sz w:val="16"/>
        </w:rPr>
        <w:t>Publicado en el Diario Oficial de la Federación el 13 de junio de 2003</w:t>
      </w:r>
    </w:p>
    <w:p>
      <w:pPr>
        <w:pStyle w:val="BodyText"/>
        <w:spacing w:before="11"/>
        <w:rPr>
          <w:sz w:val="19"/>
        </w:rPr>
      </w:pPr>
    </w:p>
    <w:p>
      <w:pPr>
        <w:pStyle w:val="BodyText"/>
        <w:ind w:left="118" w:right="125" w:firstLine="288"/>
        <w:jc w:val="both"/>
      </w:pPr>
      <w:r>
        <w:rPr>
          <w:b/>
        </w:rPr>
        <w:t>ARTÍCULO ÚNICO.- </w:t>
      </w:r>
      <w:r>
        <w:rPr/>
        <w:t>Se reforman los artículos 1, 6, 14, 15, 16, 20, 29 y el último párrafo del 34, se adiciona un tercer párrafo al artículo 20, pasando el actual párrafo tercero a ser cuarto; un artículo 20 Bis; y un segundo párrafo al artículo 37, de la Ley de Planeación, para quedar como sigue:</w:t>
      </w:r>
    </w:p>
    <w:p>
      <w:pPr>
        <w:pStyle w:val="BodyText"/>
      </w:pPr>
    </w:p>
    <w:p>
      <w:pPr>
        <w:pStyle w:val="BodyText"/>
        <w:spacing w:before="1"/>
        <w:ind w:left="406" w:right="60"/>
      </w:pPr>
      <w:r>
        <w:rPr/>
        <w:t>..........</w:t>
      </w:r>
    </w:p>
    <w:p>
      <w:pPr>
        <w:pStyle w:val="BodyText"/>
        <w:spacing w:before="10"/>
        <w:rPr>
          <w:sz w:val="19"/>
        </w:rPr>
      </w:pPr>
    </w:p>
    <w:p>
      <w:pPr>
        <w:pStyle w:val="Heading1"/>
      </w:pPr>
      <w:r>
        <w:rPr/>
        <w:t>TRANSITORIO</w:t>
      </w:r>
    </w:p>
    <w:p>
      <w:pPr>
        <w:pStyle w:val="BodyText"/>
        <w:spacing w:before="10"/>
        <w:rPr>
          <w:b/>
          <w:sz w:val="19"/>
        </w:rPr>
      </w:pPr>
    </w:p>
    <w:p>
      <w:pPr>
        <w:spacing w:before="0"/>
        <w:ind w:left="118" w:right="115" w:firstLine="288"/>
        <w:jc w:val="both"/>
        <w:rPr>
          <w:sz w:val="20"/>
        </w:rPr>
      </w:pPr>
      <w:r>
        <w:rPr>
          <w:b/>
          <w:sz w:val="20"/>
        </w:rPr>
        <w:t>ÚNICO.- </w:t>
      </w:r>
      <w:r>
        <w:rPr>
          <w:sz w:val="20"/>
        </w:rPr>
        <w:t>El presente Decreto entrará en vigor al día siguiente de su publicación en el </w:t>
      </w:r>
      <w:r>
        <w:rPr>
          <w:b/>
          <w:sz w:val="20"/>
        </w:rPr>
        <w:t>Diario Oficial de la Federación</w:t>
      </w:r>
      <w:r>
        <w:rPr>
          <w:sz w:val="20"/>
        </w:rPr>
        <w:t>.</w:t>
      </w:r>
    </w:p>
    <w:p>
      <w:pPr>
        <w:pStyle w:val="BodyText"/>
        <w:spacing w:before="10"/>
        <w:rPr>
          <w:sz w:val="19"/>
        </w:rPr>
      </w:pPr>
    </w:p>
    <w:p>
      <w:pPr>
        <w:spacing w:before="0"/>
        <w:ind w:left="118" w:right="115" w:firstLine="288"/>
        <w:jc w:val="both"/>
        <w:rPr>
          <w:sz w:val="20"/>
        </w:rPr>
      </w:pPr>
      <w:r>
        <w:rPr>
          <w:sz w:val="20"/>
        </w:rPr>
        <w:t>México, D.F., a 3 de abril de 2003.- Dip. </w:t>
      </w:r>
      <w:r>
        <w:rPr>
          <w:b/>
          <w:sz w:val="20"/>
        </w:rPr>
        <w:t>Armando Salinas Torre</w:t>
      </w:r>
      <w:r>
        <w:rPr>
          <w:sz w:val="20"/>
        </w:rPr>
        <w:t>, Presidente.- Sen. </w:t>
      </w:r>
      <w:r>
        <w:rPr>
          <w:b/>
          <w:sz w:val="20"/>
        </w:rPr>
        <w:t>Enrique Jackson Ramírez</w:t>
      </w:r>
      <w:r>
        <w:rPr>
          <w:sz w:val="20"/>
        </w:rPr>
        <w:t>, Presidente.- Dip. </w:t>
      </w:r>
      <w:r>
        <w:rPr>
          <w:b/>
          <w:sz w:val="20"/>
        </w:rPr>
        <w:t>María de las Nieves García Fernández</w:t>
      </w:r>
      <w:r>
        <w:rPr>
          <w:sz w:val="20"/>
        </w:rPr>
        <w:t>, Secretario.- Sen. </w:t>
      </w:r>
      <w:r>
        <w:rPr>
          <w:b/>
          <w:sz w:val="20"/>
        </w:rPr>
        <w:t>Yolanda González Hernández</w:t>
      </w:r>
      <w:r>
        <w:rPr>
          <w:sz w:val="20"/>
        </w:rPr>
        <w:t>, Secretaria.- Rúbricas</w:t>
      </w:r>
      <w:r>
        <w:rPr>
          <w:b/>
          <w:sz w:val="20"/>
        </w:rPr>
        <w:t>"</w:t>
      </w:r>
      <w:r>
        <w:rPr>
          <w:sz w:val="20"/>
        </w:rPr>
        <w:t>.</w:t>
      </w:r>
    </w:p>
    <w:p>
      <w:pPr>
        <w:pStyle w:val="BodyText"/>
        <w:spacing w:before="3"/>
      </w:pPr>
    </w:p>
    <w:p>
      <w:pPr>
        <w:pStyle w:val="BodyText"/>
        <w:ind w:left="118" w:right="115"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los diez días del mes de junio de dos mil tres.- </w:t>
      </w:r>
      <w:r>
        <w:rPr>
          <w:b/>
        </w:rPr>
        <w:t>Vicente Fox Quesada</w:t>
      </w:r>
      <w:r>
        <w:rPr/>
        <w:t>.- Rúbrica.- El Secretario de Gobernación, </w:t>
      </w:r>
      <w:r>
        <w:rPr>
          <w:b/>
        </w:rPr>
        <w:t>Santiago  Creel Miranda</w:t>
      </w:r>
      <w:r>
        <w:rPr/>
        <w:t>.-</w:t>
      </w:r>
      <w:r>
        <w:rPr>
          <w:spacing w:val="-6"/>
        </w:rPr>
        <w:t> </w:t>
      </w:r>
      <w:r>
        <w:rPr/>
        <w:t>Rúbrica.</w:t>
      </w:r>
    </w:p>
    <w:p>
      <w:pPr>
        <w:spacing w:after="0"/>
        <w:jc w:val="both"/>
        <w:sectPr>
          <w:pgSz w:w="12240" w:h="15840"/>
          <w:pgMar w:header="0" w:footer="706" w:top="1360" w:bottom="900" w:left="1300" w:right="1300"/>
        </w:sectPr>
      </w:pPr>
    </w:p>
    <w:p>
      <w:pPr>
        <w:pStyle w:val="Heading1"/>
        <w:spacing w:before="54"/>
        <w:ind w:left="118" w:right="60"/>
        <w:jc w:val="left"/>
      </w:pPr>
      <w:r>
        <w:rPr/>
        <w:t>DECRETO por el que se reforman y adicionan diversas disposiciones de la Ley de Planeación.</w:t>
      </w:r>
    </w:p>
    <w:p>
      <w:pPr>
        <w:pStyle w:val="BodyText"/>
        <w:rPr>
          <w:b/>
        </w:rPr>
      </w:pPr>
    </w:p>
    <w:p>
      <w:pPr>
        <w:spacing w:before="0"/>
        <w:ind w:left="1656" w:right="1654" w:firstLine="0"/>
        <w:jc w:val="center"/>
        <w:rPr>
          <w:sz w:val="16"/>
        </w:rPr>
      </w:pPr>
      <w:r>
        <w:rPr>
          <w:sz w:val="16"/>
        </w:rPr>
        <w:t>Publicado en el Diario Oficial de la Federación el 20 de junio de 2011</w:t>
      </w:r>
    </w:p>
    <w:p>
      <w:pPr>
        <w:pStyle w:val="BodyText"/>
        <w:spacing w:before="11"/>
        <w:rPr>
          <w:sz w:val="19"/>
        </w:rPr>
      </w:pPr>
    </w:p>
    <w:p>
      <w:pPr>
        <w:pStyle w:val="BodyText"/>
        <w:spacing w:line="242" w:lineRule="auto"/>
        <w:ind w:left="118" w:right="126" w:firstLine="288"/>
        <w:jc w:val="both"/>
      </w:pPr>
      <w:r>
        <w:rPr>
          <w:b/>
        </w:rPr>
        <w:t>Artículo Único.- </w:t>
      </w:r>
      <w:r>
        <w:rPr/>
        <w:t>Se reforman las fracciones III, V y VI del artículo 2o.; el segundo párrafo del artículo 8o.; el primer párrafo del artículo 9o.; las fracciones II, VI y VII del artículo 14, y se adicionan una fracción VII al artículo 2o. y una fracción VIII al artículo 14 de la Ley de Planeación, para quedar como sigue:</w:t>
      </w:r>
    </w:p>
    <w:p>
      <w:pPr>
        <w:pStyle w:val="BodyText"/>
        <w:spacing w:before="7"/>
        <w:rPr>
          <w:sz w:val="19"/>
        </w:rPr>
      </w:pPr>
    </w:p>
    <w:p>
      <w:pPr>
        <w:pStyle w:val="BodyText"/>
        <w:ind w:left="406" w:right="60"/>
      </w:pPr>
      <w:r>
        <w:rPr/>
        <w:t>……….</w:t>
      </w:r>
    </w:p>
    <w:p>
      <w:pPr>
        <w:pStyle w:val="BodyText"/>
        <w:spacing w:before="10"/>
        <w:rPr>
          <w:sz w:val="19"/>
        </w:rPr>
      </w:pPr>
    </w:p>
    <w:p>
      <w:pPr>
        <w:pStyle w:val="Heading1"/>
      </w:pPr>
      <w:r>
        <w:rPr/>
        <w:t>TRANSITORIO</w:t>
      </w:r>
    </w:p>
    <w:p>
      <w:pPr>
        <w:pStyle w:val="BodyText"/>
        <w:spacing w:before="10"/>
        <w:rPr>
          <w:b/>
          <w:sz w:val="19"/>
        </w:rPr>
      </w:pPr>
    </w:p>
    <w:p>
      <w:pPr>
        <w:pStyle w:val="BodyText"/>
        <w:spacing w:line="242" w:lineRule="auto"/>
        <w:ind w:left="118" w:right="126" w:firstLine="288"/>
        <w:jc w:val="both"/>
      </w:pPr>
      <w:r>
        <w:rPr>
          <w:b/>
        </w:rPr>
        <w:t>Único.- </w:t>
      </w:r>
      <w:r>
        <w:rPr/>
        <w:t>El presente Decreto entrará en vigor el día siguiente al de su publicación en el Diario Oficial  de la</w:t>
      </w:r>
      <w:r>
        <w:rPr>
          <w:spacing w:val="-5"/>
        </w:rPr>
        <w:t> </w:t>
      </w:r>
      <w:r>
        <w:rPr/>
        <w:t>Federación.</w:t>
      </w:r>
    </w:p>
    <w:p>
      <w:pPr>
        <w:pStyle w:val="BodyText"/>
        <w:spacing w:before="7"/>
        <w:rPr>
          <w:sz w:val="19"/>
        </w:rPr>
      </w:pPr>
    </w:p>
    <w:p>
      <w:pPr>
        <w:spacing w:before="0"/>
        <w:ind w:left="118" w:right="114" w:firstLine="288"/>
        <w:jc w:val="both"/>
        <w:rPr>
          <w:b/>
          <w:sz w:val="20"/>
        </w:rPr>
      </w:pPr>
      <w:r>
        <w:rPr>
          <w:sz w:val="20"/>
        </w:rPr>
        <w:t>México, D.F., a 27 de abril de 2011.- Sen. </w:t>
      </w:r>
      <w:r>
        <w:rPr>
          <w:b/>
          <w:sz w:val="20"/>
        </w:rPr>
        <w:t>Manlio Fabio Beltrones Rivera</w:t>
      </w:r>
      <w:r>
        <w:rPr>
          <w:sz w:val="20"/>
        </w:rPr>
        <w:t>, Presidente.- Dip. </w:t>
      </w:r>
      <w:r>
        <w:rPr>
          <w:b/>
          <w:sz w:val="20"/>
        </w:rPr>
        <w:t>Jorge Carlos Ramirez Marin</w:t>
      </w:r>
      <w:r>
        <w:rPr>
          <w:sz w:val="20"/>
        </w:rPr>
        <w:t>, Presidente.- Sen. </w:t>
      </w:r>
      <w:r>
        <w:rPr>
          <w:b/>
          <w:sz w:val="20"/>
        </w:rPr>
        <w:t>Martha Leticia Sosa Govea</w:t>
      </w:r>
      <w:r>
        <w:rPr>
          <w:sz w:val="20"/>
        </w:rPr>
        <w:t>, Secretaria.- Dip. </w:t>
      </w:r>
      <w:r>
        <w:rPr>
          <w:b/>
          <w:sz w:val="20"/>
        </w:rPr>
        <w:t>Balfre Vargas Cortez</w:t>
      </w:r>
      <w:r>
        <w:rPr>
          <w:sz w:val="20"/>
        </w:rPr>
        <w:t>, Secretario.- Rúbricas.</w:t>
      </w:r>
      <w:r>
        <w:rPr>
          <w:b/>
          <w:sz w:val="20"/>
        </w:rPr>
        <w:t>"</w:t>
      </w:r>
    </w:p>
    <w:p>
      <w:pPr>
        <w:pStyle w:val="BodyText"/>
        <w:spacing w:before="3"/>
        <w:rPr>
          <w:b/>
        </w:rPr>
      </w:pPr>
    </w:p>
    <w:p>
      <w:pPr>
        <w:pStyle w:val="BodyText"/>
        <w:ind w:left="118" w:right="116"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diecisiete de junio de dos mil once.- </w:t>
      </w:r>
      <w:r>
        <w:rPr>
          <w:b/>
        </w:rPr>
        <w:t>Felipe de Jesús Calderón Hinojosa</w:t>
      </w:r>
      <w:r>
        <w:rPr/>
        <w:t>.- Rúbrica.- El Secretario de Gobernación, </w:t>
      </w:r>
      <w:r>
        <w:rPr>
          <w:b/>
        </w:rPr>
        <w:t>José Francisco Blake Mora</w:t>
      </w:r>
      <w:r>
        <w:rPr/>
        <w:t>.- Rúbrica.</w:t>
      </w:r>
    </w:p>
    <w:p>
      <w:pPr>
        <w:spacing w:after="0"/>
        <w:jc w:val="both"/>
        <w:sectPr>
          <w:pgSz w:w="12240" w:h="15840"/>
          <w:pgMar w:header="0" w:footer="706" w:top="1360" w:bottom="900" w:left="1300" w:right="1300"/>
        </w:sectPr>
      </w:pPr>
    </w:p>
    <w:p>
      <w:pPr>
        <w:pStyle w:val="Heading1"/>
        <w:spacing w:before="54"/>
        <w:ind w:left="118" w:right="60"/>
        <w:jc w:val="left"/>
      </w:pPr>
      <w:r>
        <w:rPr/>
        <w:t>DECRETO por el que se reforma y adiciona la Ley de Planeación.</w:t>
      </w:r>
    </w:p>
    <w:p>
      <w:pPr>
        <w:pStyle w:val="BodyText"/>
        <w:rPr>
          <w:b/>
        </w:rPr>
      </w:pPr>
    </w:p>
    <w:p>
      <w:pPr>
        <w:spacing w:before="0"/>
        <w:ind w:left="1653" w:right="1654" w:firstLine="0"/>
        <w:jc w:val="center"/>
        <w:rPr>
          <w:sz w:val="16"/>
        </w:rPr>
      </w:pPr>
      <w:r>
        <w:rPr>
          <w:sz w:val="16"/>
        </w:rPr>
        <w:t>Publicado en el Diario Oficial de la Federación el 27 de enero de 2012</w:t>
      </w:r>
    </w:p>
    <w:p>
      <w:pPr>
        <w:pStyle w:val="BodyText"/>
        <w:spacing w:before="11"/>
        <w:rPr>
          <w:sz w:val="19"/>
        </w:rPr>
      </w:pPr>
    </w:p>
    <w:p>
      <w:pPr>
        <w:pStyle w:val="BodyText"/>
        <w:ind w:left="118" w:right="125" w:firstLine="288"/>
        <w:jc w:val="both"/>
      </w:pPr>
      <w:r>
        <w:rPr>
          <w:b/>
        </w:rPr>
        <w:t>ARTÍCULO ÚNICO.- </w:t>
      </w:r>
      <w:r>
        <w:rPr/>
        <w:t>Se reforman los artículos 2, fracciones IV, VI y VII; 3, segundo párrafo; 8, segundo párrafo; 21, segundo párrafo; 27, y 40, primer párrafo; y se adiciona una fracción VIII al artículo 2, todos de la Ley de Planeación, para quedar como sigue:</w:t>
      </w:r>
    </w:p>
    <w:p>
      <w:pPr>
        <w:pStyle w:val="BodyText"/>
      </w:pPr>
    </w:p>
    <w:p>
      <w:pPr>
        <w:pStyle w:val="BodyText"/>
        <w:spacing w:before="1"/>
        <w:ind w:left="406" w:right="60"/>
      </w:pPr>
      <w:r>
        <w:rPr/>
        <w:t>……….</w:t>
      </w:r>
    </w:p>
    <w:p>
      <w:pPr>
        <w:pStyle w:val="BodyText"/>
        <w:spacing w:before="10"/>
        <w:rPr>
          <w:sz w:val="19"/>
        </w:rPr>
      </w:pPr>
    </w:p>
    <w:p>
      <w:pPr>
        <w:pStyle w:val="Heading1"/>
      </w:pPr>
      <w:r>
        <w:rPr/>
        <w:t>TRANSITORIOS</w:t>
      </w:r>
    </w:p>
    <w:p>
      <w:pPr>
        <w:pStyle w:val="BodyText"/>
        <w:spacing w:before="10"/>
        <w:rPr>
          <w:b/>
          <w:sz w:val="19"/>
        </w:rPr>
      </w:pPr>
    </w:p>
    <w:p>
      <w:pPr>
        <w:pStyle w:val="BodyText"/>
        <w:spacing w:line="242" w:lineRule="auto"/>
        <w:ind w:left="118" w:right="124" w:firstLine="288"/>
        <w:jc w:val="both"/>
      </w:pPr>
      <w:r>
        <w:rPr>
          <w:b/>
        </w:rPr>
        <w:t>PRIMERO.- </w:t>
      </w:r>
      <w:r>
        <w:rPr/>
        <w:t>El presente Decreto entrará en vigor el día siguiente al de su publicación en el Diario Oficial de la Federación.</w:t>
      </w:r>
    </w:p>
    <w:p>
      <w:pPr>
        <w:pStyle w:val="BodyText"/>
        <w:spacing w:before="5"/>
        <w:rPr>
          <w:sz w:val="19"/>
        </w:rPr>
      </w:pPr>
    </w:p>
    <w:p>
      <w:pPr>
        <w:pStyle w:val="BodyText"/>
        <w:spacing w:line="242" w:lineRule="auto" w:before="1"/>
        <w:ind w:left="118" w:right="123" w:firstLine="288"/>
        <w:jc w:val="both"/>
      </w:pPr>
      <w:r>
        <w:rPr>
          <w:b/>
        </w:rPr>
        <w:t>SEGUNDO.- </w:t>
      </w:r>
      <w:r>
        <w:rPr/>
        <w:t>Los Estados deberán adecuar sus leyes de la materia conforme a lo dispuesto en este Decreto.</w:t>
      </w:r>
    </w:p>
    <w:p>
      <w:pPr>
        <w:pStyle w:val="BodyText"/>
        <w:spacing w:before="7"/>
        <w:rPr>
          <w:sz w:val="19"/>
        </w:rPr>
      </w:pPr>
    </w:p>
    <w:p>
      <w:pPr>
        <w:spacing w:before="0"/>
        <w:ind w:left="118" w:right="114" w:firstLine="288"/>
        <w:jc w:val="both"/>
        <w:rPr>
          <w:b/>
          <w:sz w:val="20"/>
        </w:rPr>
      </w:pPr>
      <w:r>
        <w:rPr>
          <w:sz w:val="20"/>
        </w:rPr>
        <w:t>México, D.F., a 14 de diciembre de 2011.- Dip. </w:t>
      </w:r>
      <w:r>
        <w:rPr>
          <w:b/>
          <w:sz w:val="20"/>
        </w:rPr>
        <w:t>Emilio Chuayffet Chemor</w:t>
      </w:r>
      <w:r>
        <w:rPr>
          <w:sz w:val="20"/>
        </w:rPr>
        <w:t>, Presidente.- Sen. </w:t>
      </w:r>
      <w:r>
        <w:rPr>
          <w:b/>
          <w:sz w:val="20"/>
        </w:rPr>
        <w:t>José González Morfín</w:t>
      </w:r>
      <w:r>
        <w:rPr>
          <w:sz w:val="20"/>
        </w:rPr>
        <w:t>, Presidente.- Dip. </w:t>
      </w:r>
      <w:r>
        <w:rPr>
          <w:b/>
          <w:sz w:val="20"/>
        </w:rPr>
        <w:t>Balfre Vargas Cortez</w:t>
      </w:r>
      <w:r>
        <w:rPr>
          <w:sz w:val="20"/>
        </w:rPr>
        <w:t>, Secretario.- Sen. </w:t>
      </w:r>
      <w:r>
        <w:rPr>
          <w:b/>
          <w:sz w:val="20"/>
        </w:rPr>
        <w:t>Adrián Rivera Pérez</w:t>
      </w:r>
      <w:r>
        <w:rPr>
          <w:sz w:val="20"/>
        </w:rPr>
        <w:t>, Secretario.- Rúbricas.</w:t>
      </w:r>
      <w:r>
        <w:rPr>
          <w:b/>
          <w:sz w:val="20"/>
        </w:rPr>
        <w:t>"</w:t>
      </w:r>
    </w:p>
    <w:p>
      <w:pPr>
        <w:pStyle w:val="BodyText"/>
        <w:spacing w:before="3"/>
        <w:rPr>
          <w:b/>
        </w:rPr>
      </w:pPr>
    </w:p>
    <w:p>
      <w:pPr>
        <w:pStyle w:val="BodyText"/>
        <w:ind w:left="118" w:right="115"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18 de enero de  2012.- </w:t>
      </w:r>
      <w:r>
        <w:rPr>
          <w:b/>
        </w:rPr>
        <w:t>Felipe de Jesús Calderón Hinojosa</w:t>
      </w:r>
      <w:r>
        <w:rPr/>
        <w:t>.- Rúbrica.- El Secretario de Gobernación, </w:t>
      </w:r>
      <w:r>
        <w:rPr>
          <w:b/>
        </w:rPr>
        <w:t>Alejandro  Alfonso Poiré Romero</w:t>
      </w:r>
      <w:r>
        <w:rPr/>
        <w:t>.-</w:t>
      </w:r>
      <w:r>
        <w:rPr>
          <w:spacing w:val="-12"/>
        </w:rPr>
        <w:t> </w:t>
      </w:r>
      <w:r>
        <w:rPr/>
        <w:t>Rúbrica.</w:t>
      </w:r>
    </w:p>
    <w:p>
      <w:pPr>
        <w:spacing w:after="0"/>
        <w:jc w:val="both"/>
        <w:sectPr>
          <w:pgSz w:w="12240" w:h="15840"/>
          <w:pgMar w:header="0" w:footer="706" w:top="1360" w:bottom="900" w:left="1300" w:right="1300"/>
        </w:sectPr>
      </w:pPr>
    </w:p>
    <w:p>
      <w:pPr>
        <w:pStyle w:val="Heading1"/>
        <w:spacing w:before="54"/>
        <w:ind w:left="118" w:right="118"/>
        <w:jc w:val="both"/>
      </w:pPr>
      <w:r>
        <w:rPr/>
        <w:t>DECRETO por el que se reforman diversas Leyes Federales, con el objeto de actualizar todos aquellos artículos que hacen referencia a las Secretarías de Estado cuya denominación fue modificada y al Gobierno del Distrito Federal en lo conducente; así como eliminar la mención de los departamentos administrativos que ya no tienen vigencia.</w:t>
      </w:r>
    </w:p>
    <w:p>
      <w:pPr>
        <w:pStyle w:val="BodyText"/>
        <w:spacing w:before="2"/>
        <w:rPr>
          <w:b/>
        </w:rPr>
      </w:pPr>
    </w:p>
    <w:p>
      <w:pPr>
        <w:spacing w:before="1"/>
        <w:ind w:left="1655" w:right="1654" w:firstLine="0"/>
        <w:jc w:val="center"/>
        <w:rPr>
          <w:sz w:val="16"/>
        </w:rPr>
      </w:pPr>
      <w:r>
        <w:rPr>
          <w:sz w:val="16"/>
        </w:rPr>
        <w:t>Publicado en el Diario Oficial de la Federación el 9 de abril de 2012</w:t>
      </w:r>
    </w:p>
    <w:p>
      <w:pPr>
        <w:pStyle w:val="BodyText"/>
        <w:spacing w:before="8"/>
        <w:rPr>
          <w:sz w:val="19"/>
        </w:rPr>
      </w:pPr>
    </w:p>
    <w:p>
      <w:pPr>
        <w:pStyle w:val="BodyText"/>
        <w:spacing w:line="242" w:lineRule="auto" w:before="1"/>
        <w:ind w:left="118" w:right="123" w:firstLine="288"/>
        <w:jc w:val="both"/>
      </w:pPr>
      <w:r>
        <w:rPr>
          <w:b/>
        </w:rPr>
        <w:t>ARTÍCULO DÉCIMO NOVENO. </w:t>
      </w:r>
      <w:r>
        <w:rPr/>
        <w:t>Se reforman los artículos 6o, tercer párrafo; 8o, primer párrafo; 9o, segundo párrafo; 11; 18; 19, primer párrafo; 29, segundo párrafo; y 40, primer párrafo, de la Ley de Planeación, para quedar como sigue:</w:t>
      </w:r>
    </w:p>
    <w:p>
      <w:pPr>
        <w:pStyle w:val="BodyText"/>
        <w:spacing w:before="7"/>
        <w:rPr>
          <w:sz w:val="19"/>
        </w:rPr>
      </w:pPr>
    </w:p>
    <w:p>
      <w:pPr>
        <w:pStyle w:val="BodyText"/>
        <w:ind w:left="406" w:right="60"/>
      </w:pPr>
      <w:r>
        <w:rPr/>
        <w:t>……….</w:t>
      </w:r>
    </w:p>
    <w:p>
      <w:pPr>
        <w:pStyle w:val="BodyText"/>
        <w:spacing w:before="10"/>
        <w:rPr>
          <w:sz w:val="19"/>
        </w:rPr>
      </w:pPr>
    </w:p>
    <w:p>
      <w:pPr>
        <w:pStyle w:val="Heading1"/>
        <w:spacing w:before="1"/>
      </w:pPr>
      <w:r>
        <w:rPr/>
        <w:t>TRANSITORIOS</w:t>
      </w:r>
    </w:p>
    <w:p>
      <w:pPr>
        <w:pStyle w:val="BodyText"/>
        <w:spacing w:before="10"/>
        <w:rPr>
          <w:b/>
          <w:sz w:val="19"/>
        </w:rPr>
      </w:pPr>
    </w:p>
    <w:p>
      <w:pPr>
        <w:pStyle w:val="BodyText"/>
        <w:spacing w:line="242" w:lineRule="auto"/>
        <w:ind w:left="118" w:right="125" w:firstLine="288"/>
        <w:jc w:val="both"/>
      </w:pPr>
      <w:r>
        <w:rPr>
          <w:b/>
        </w:rPr>
        <w:t>Primero. </w:t>
      </w:r>
      <w:r>
        <w:rPr/>
        <w:t>El presente decreto entrará en vigor al día siguiente de su publicación en el Diario Oficial de la Federación.</w:t>
      </w:r>
    </w:p>
    <w:p>
      <w:pPr>
        <w:pStyle w:val="BodyText"/>
        <w:spacing w:before="7"/>
        <w:rPr>
          <w:sz w:val="19"/>
        </w:rPr>
      </w:pPr>
    </w:p>
    <w:p>
      <w:pPr>
        <w:pStyle w:val="BodyText"/>
        <w:spacing w:line="242" w:lineRule="auto"/>
        <w:ind w:left="118" w:right="124" w:firstLine="288"/>
        <w:jc w:val="both"/>
      </w:pPr>
      <w:r>
        <w:rPr>
          <w:b/>
        </w:rPr>
        <w:t>Segundo. </w:t>
      </w:r>
      <w:r>
        <w:rPr/>
        <w:t>A partir de la fecha en que entre en vigor este Decreto, se dejan sin efecto las disposiciones que contravengan o se opongan al</w:t>
      </w:r>
      <w:r>
        <w:rPr>
          <w:spacing w:val="-13"/>
        </w:rPr>
        <w:t> </w:t>
      </w:r>
      <w:r>
        <w:rPr/>
        <w:t>mismo.</w:t>
      </w:r>
    </w:p>
    <w:p>
      <w:pPr>
        <w:pStyle w:val="BodyText"/>
        <w:spacing w:before="5"/>
        <w:rPr>
          <w:sz w:val="19"/>
        </w:rPr>
      </w:pPr>
    </w:p>
    <w:p>
      <w:pPr>
        <w:spacing w:before="0"/>
        <w:ind w:left="118" w:right="116" w:firstLine="288"/>
        <w:jc w:val="both"/>
        <w:rPr>
          <w:b/>
          <w:sz w:val="20"/>
        </w:rPr>
      </w:pPr>
      <w:r>
        <w:rPr>
          <w:sz w:val="20"/>
        </w:rPr>
        <w:t>México, D.F., a 21 de febrero de 2012.- Dip. </w:t>
      </w:r>
      <w:r>
        <w:rPr>
          <w:b/>
          <w:sz w:val="20"/>
        </w:rPr>
        <w:t>Guadalupe Acosta Naranjo</w:t>
      </w:r>
      <w:r>
        <w:rPr>
          <w:sz w:val="20"/>
        </w:rPr>
        <w:t>, Presidente.- Sen. </w:t>
      </w:r>
      <w:r>
        <w:rPr>
          <w:b/>
          <w:sz w:val="20"/>
        </w:rPr>
        <w:t>José González Morfín</w:t>
      </w:r>
      <w:r>
        <w:rPr>
          <w:sz w:val="20"/>
        </w:rPr>
        <w:t>, Presidente.- Dip. </w:t>
      </w:r>
      <w:r>
        <w:rPr>
          <w:b/>
          <w:sz w:val="20"/>
        </w:rPr>
        <w:t>Laura Arizmendi Campos</w:t>
      </w:r>
      <w:r>
        <w:rPr>
          <w:sz w:val="20"/>
        </w:rPr>
        <w:t>, Secretaria.- Sen. </w:t>
      </w:r>
      <w:r>
        <w:rPr>
          <w:b/>
          <w:sz w:val="20"/>
        </w:rPr>
        <w:t>Renán Cleominio Zoreda Novelo</w:t>
      </w:r>
      <w:r>
        <w:rPr>
          <w:sz w:val="20"/>
        </w:rPr>
        <w:t>, Secretario.- Rúbricas.</w:t>
      </w:r>
      <w:r>
        <w:rPr>
          <w:b/>
          <w:sz w:val="20"/>
        </w:rPr>
        <w:t>"</w:t>
      </w:r>
    </w:p>
    <w:p>
      <w:pPr>
        <w:pStyle w:val="BodyText"/>
        <w:spacing w:before="3"/>
        <w:rPr>
          <w:b/>
        </w:rPr>
      </w:pPr>
    </w:p>
    <w:p>
      <w:pPr>
        <w:pStyle w:val="BodyText"/>
        <w:ind w:left="118" w:right="115" w:firstLine="288"/>
        <w:jc w:val="both"/>
      </w:pPr>
      <w:r>
        <w:rPr/>
        <w:t>En cumplimiento de lo dispuesto por la fracción I del Artículo 89 de la Constitución Política de los Estados Unidos Mexicanos, y para su debida publicación y observancia, expido el presente Decreto en la Residencia del Poder Ejecutivo Federal, en la Ciudad de México, Distrito Federal, a treinta de marzo de dos mil doce.- </w:t>
      </w:r>
      <w:r>
        <w:rPr>
          <w:b/>
        </w:rPr>
        <w:t>Felipe de Jesús Calderón Hinojosa</w:t>
      </w:r>
      <w:r>
        <w:rPr/>
        <w:t>.- Rúbrica.- El Secretario de Gobernación, </w:t>
      </w:r>
      <w:r>
        <w:rPr>
          <w:b/>
        </w:rPr>
        <w:t>Alejandro Alfonso Poiré Romero</w:t>
      </w:r>
      <w:r>
        <w:rPr/>
        <w:t>.- Rúbrica.</w:t>
      </w:r>
    </w:p>
    <w:sectPr>
      <w:pgSz w:w="12240" w:h="15840"/>
      <w:pgMar w:header="0" w:footer="706" w:top="1360" w:bottom="90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288.570007pt;margin-top:745.717957pt;width:34pt;height:11pt;mso-position-horizontal-relative:page;mso-position-vertical-relative:page;z-index:-13120" type="#_x0000_t202" filled="false" stroked="false">
          <v:textbox inset="0,0,0,0">
            <w:txbxContent>
              <w:p>
                <w:pPr>
                  <w:spacing w:line="204" w:lineRule="exact" w:before="0"/>
                  <w:ind w:left="40" w:right="0" w:firstLine="0"/>
                  <w:jc w:val="left"/>
                  <w:rPr>
                    <w:rFonts w:ascii="Times New Roman"/>
                    <w:sz w:val="18"/>
                  </w:rPr>
                </w:pPr>
                <w:r>
                  <w:rPr/>
                  <w:fldChar w:fldCharType="begin"/>
                </w:r>
                <w:r>
                  <w:rPr>
                    <w:rFonts w:ascii="Times New Roman"/>
                    <w:sz w:val="18"/>
                  </w:rPr>
                  <w:instrText> PAGE </w:instrText>
                </w:r>
                <w:r>
                  <w:rPr/>
                  <w:fldChar w:fldCharType="separate"/>
                </w:r>
                <w:r>
                  <w:rPr/>
                  <w:t>10</w:t>
                </w:r>
                <w:r>
                  <w:rPr/>
                  <w:fldChar w:fldCharType="end"/>
                </w:r>
                <w:r>
                  <w:rPr>
                    <w:rFonts w:ascii="Times New Roman"/>
                    <w:sz w:val="18"/>
                  </w:rPr>
                  <w:t> de 18</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2"/>
      <w:numFmt w:val="upperRoman"/>
      <w:lvlText w:val="%1."/>
      <w:lvlJc w:val="left"/>
      <w:pPr>
        <w:ind w:left="118" w:hanging="238"/>
        <w:jc w:val="left"/>
      </w:pPr>
      <w:rPr>
        <w:rFonts w:hint="default" w:ascii="Arial" w:hAnsi="Arial" w:eastAsia="Arial" w:cs="Arial"/>
        <w:b/>
        <w:bCs/>
        <w:spacing w:val="-1"/>
        <w:w w:val="99"/>
        <w:sz w:val="20"/>
        <w:szCs w:val="20"/>
      </w:rPr>
    </w:lvl>
    <w:lvl w:ilvl="1">
      <w:start w:val="1"/>
      <w:numFmt w:val="upperRoman"/>
      <w:lvlText w:val="%2."/>
      <w:lvlJc w:val="left"/>
      <w:pPr>
        <w:ind w:left="406" w:hanging="195"/>
        <w:jc w:val="left"/>
      </w:pPr>
      <w:rPr>
        <w:rFonts w:hint="default" w:ascii="Arial" w:hAnsi="Arial" w:eastAsia="Arial" w:cs="Arial"/>
        <w:b/>
        <w:bCs/>
        <w:spacing w:val="-1"/>
        <w:w w:val="99"/>
        <w:sz w:val="20"/>
        <w:szCs w:val="20"/>
      </w:rPr>
    </w:lvl>
    <w:lvl w:ilvl="2">
      <w:start w:val="1"/>
      <w:numFmt w:val="bullet"/>
      <w:lvlText w:val="•"/>
      <w:lvlJc w:val="left"/>
      <w:pPr>
        <w:ind w:left="1426" w:hanging="195"/>
      </w:pPr>
      <w:rPr>
        <w:rFonts w:hint="default"/>
      </w:rPr>
    </w:lvl>
    <w:lvl w:ilvl="3">
      <w:start w:val="1"/>
      <w:numFmt w:val="bullet"/>
      <w:lvlText w:val="•"/>
      <w:lvlJc w:val="left"/>
      <w:pPr>
        <w:ind w:left="2453" w:hanging="195"/>
      </w:pPr>
      <w:rPr>
        <w:rFonts w:hint="default"/>
      </w:rPr>
    </w:lvl>
    <w:lvl w:ilvl="4">
      <w:start w:val="1"/>
      <w:numFmt w:val="bullet"/>
      <w:lvlText w:val="•"/>
      <w:lvlJc w:val="left"/>
      <w:pPr>
        <w:ind w:left="3480" w:hanging="195"/>
      </w:pPr>
      <w:rPr>
        <w:rFonts w:hint="default"/>
      </w:rPr>
    </w:lvl>
    <w:lvl w:ilvl="5">
      <w:start w:val="1"/>
      <w:numFmt w:val="bullet"/>
      <w:lvlText w:val="•"/>
      <w:lvlJc w:val="left"/>
      <w:pPr>
        <w:ind w:left="4506" w:hanging="195"/>
      </w:pPr>
      <w:rPr>
        <w:rFonts w:hint="default"/>
      </w:rPr>
    </w:lvl>
    <w:lvl w:ilvl="6">
      <w:start w:val="1"/>
      <w:numFmt w:val="bullet"/>
      <w:lvlText w:val="•"/>
      <w:lvlJc w:val="left"/>
      <w:pPr>
        <w:ind w:left="5533" w:hanging="195"/>
      </w:pPr>
      <w:rPr>
        <w:rFonts w:hint="default"/>
      </w:rPr>
    </w:lvl>
    <w:lvl w:ilvl="7">
      <w:start w:val="1"/>
      <w:numFmt w:val="bullet"/>
      <w:lvlText w:val="•"/>
      <w:lvlJc w:val="left"/>
      <w:pPr>
        <w:ind w:left="6560" w:hanging="195"/>
      </w:pPr>
      <w:rPr>
        <w:rFonts w:hint="default"/>
      </w:rPr>
    </w:lvl>
    <w:lvl w:ilvl="8">
      <w:start w:val="1"/>
      <w:numFmt w:val="bullet"/>
      <w:lvlText w:val="•"/>
      <w:lvlJc w:val="left"/>
      <w:pPr>
        <w:ind w:left="7586" w:hanging="19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1654" w:right="1654"/>
      <w:jc w:val="center"/>
      <w:outlineLvl w:val="1"/>
    </w:pPr>
    <w:rPr>
      <w:rFonts w:ascii="Arial" w:hAnsi="Arial" w:eastAsia="Arial" w:cs="Arial"/>
      <w:b/>
      <w:bCs/>
      <w:sz w:val="22"/>
      <w:szCs w:val="22"/>
    </w:rPr>
  </w:style>
  <w:style w:styleId="ListParagraph" w:type="paragraph">
    <w:name w:val="List Paragraph"/>
    <w:basedOn w:val="Normal"/>
    <w:uiPriority w:val="1"/>
    <w:qFormat/>
    <w:pPr>
      <w:spacing w:before="1"/>
      <w:ind w:left="406" w:right="114" w:firstLine="291"/>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loscar</dc:creator>
  <dcterms:created xsi:type="dcterms:W3CDTF">2017-06-12T16:33:29Z</dcterms:created>
  <dcterms:modified xsi:type="dcterms:W3CDTF">2017-06-12T16:33:29Z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2013-01-09T00:00:00Z</vt:filetime>
  </property>
  <property fmtid="{D5CDD505-2E9C-101B-9397-08002B2CF9AE}" pid="3" name="Creator">
    <vt:lpwstr>Microsoft® Word 2010</vt:lpwstr>
  </property>
  <property fmtid="{D5CDD505-2E9C-101B-9397-08002B2CF9AE}" pid="4" name="LastSaved">
    <vt:filetime>2017-06-12T00:00:00Z</vt:filetime>
  </property>
</Properties>
</file>