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52" w:lineRule="auto" w:before="57"/>
        <w:ind w:left="114" w:right="1233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w w:val="105"/>
          <w:sz w:val="21"/>
        </w:rPr>
        <w:t>Sosa Méndez María Cristina LES</w:t>
      </w:r>
    </w:p>
    <w:p>
      <w:pPr>
        <w:spacing w:line="256" w:lineRule="exact" w:before="0"/>
        <w:ind w:left="114" w:right="1233" w:firstLine="0"/>
        <w:jc w:val="left"/>
        <w:rPr>
          <w:rFonts w:ascii="Calibri"/>
          <w:sz w:val="21"/>
        </w:rPr>
      </w:pPr>
      <w:r>
        <w:rPr>
          <w:rFonts w:ascii="Calibri"/>
          <w:w w:val="105"/>
          <w:sz w:val="21"/>
        </w:rPr>
        <w:t>Cuenta: 1245272</w:t>
      </w:r>
    </w:p>
    <w:p>
      <w:pPr>
        <w:pStyle w:val="BodyText"/>
        <w:rPr>
          <w:rFonts w:ascii="Calibri"/>
          <w:sz w:val="22"/>
        </w:rPr>
      </w:pPr>
    </w:p>
    <w:p>
      <w:pPr>
        <w:pStyle w:val="BodyText"/>
        <w:spacing w:before="10"/>
        <w:rPr>
          <w:rFonts w:ascii="Calibri"/>
          <w:sz w:val="23"/>
        </w:rPr>
      </w:pPr>
    </w:p>
    <w:p>
      <w:pPr>
        <w:spacing w:before="0"/>
        <w:ind w:left="140" w:right="22" w:firstLine="0"/>
        <w:jc w:val="center"/>
        <w:rPr>
          <w:b/>
          <w:i/>
          <w:sz w:val="28"/>
        </w:rPr>
      </w:pPr>
      <w:r>
        <w:rPr>
          <w:b/>
          <w:i/>
          <w:sz w:val="28"/>
          <w:u w:val="single"/>
        </w:rPr>
        <w:t>“Todos somos índios”</w:t>
      </w:r>
    </w:p>
    <w:p>
      <w:pPr>
        <w:pStyle w:val="BodyText"/>
        <w:rPr>
          <w:b/>
          <w:i/>
        </w:rPr>
      </w:pPr>
    </w:p>
    <w:p>
      <w:pPr>
        <w:pStyle w:val="BodyText"/>
        <w:spacing w:before="2"/>
        <w:rPr>
          <w:b/>
          <w:i/>
          <w:sz w:val="39"/>
        </w:rPr>
      </w:pPr>
    </w:p>
    <w:p>
      <w:pPr>
        <w:pStyle w:val="BodyText"/>
        <w:spacing w:line="276" w:lineRule="auto"/>
        <w:ind w:left="141" w:right="22"/>
        <w:jc w:val="center"/>
      </w:pPr>
      <w:r>
        <w:rPr/>
        <w:t>La blanquitud no es en principio una identidad de orden racial,</w:t>
      </w:r>
    </w:p>
    <w:p>
      <w:pPr>
        <w:pStyle w:val="BodyText"/>
        <w:spacing w:line="276" w:lineRule="auto"/>
        <w:ind w:left="118" w:hanging="2"/>
        <w:jc w:val="center"/>
      </w:pPr>
      <w:r>
        <w:rPr/>
        <w:t>¿Por qué los querubines y no los prietos?, Todos pertenecemos a la misma tierra, Vivimos y respiramos el mismo aire,</w:t>
      </w:r>
    </w:p>
    <w:p>
      <w:pPr>
        <w:pStyle w:val="BodyText"/>
        <w:spacing w:line="276" w:lineRule="auto"/>
        <w:ind w:left="140" w:right="22"/>
        <w:jc w:val="center"/>
      </w:pPr>
      <w:r>
        <w:rPr/>
        <w:t>¿Porque esta racionalidad continua?</w:t>
      </w:r>
    </w:p>
    <w:p>
      <w:pPr>
        <w:pStyle w:val="BodyText"/>
      </w:pPr>
    </w:p>
    <w:p>
      <w:pPr>
        <w:pStyle w:val="BodyText"/>
        <w:spacing w:before="8"/>
        <w:rPr>
          <w:sz w:val="36"/>
        </w:rPr>
      </w:pPr>
    </w:p>
    <w:p>
      <w:pPr>
        <w:pStyle w:val="BodyText"/>
        <w:spacing w:line="276" w:lineRule="auto"/>
        <w:ind w:left="142" w:right="22"/>
        <w:jc w:val="center"/>
      </w:pPr>
      <w:r>
        <w:rPr/>
        <w:t>El rico, sí pierde sus</w:t>
      </w:r>
      <w:r>
        <w:rPr>
          <w:spacing w:val="-19"/>
        </w:rPr>
        <w:t> </w:t>
      </w:r>
      <w:r>
        <w:rPr/>
        <w:t>ganancias, queda con su capital; el pobre sí pierde su salario, perece en la</w:t>
      </w:r>
      <w:r>
        <w:rPr>
          <w:spacing w:val="-7"/>
        </w:rPr>
        <w:t> </w:t>
      </w:r>
      <w:r>
        <w:rPr/>
        <w:t>miseria…</w:t>
      </w:r>
    </w:p>
    <w:p>
      <w:pPr>
        <w:pStyle w:val="BodyText"/>
        <w:spacing w:line="276" w:lineRule="auto"/>
        <w:ind w:left="157" w:right="40" w:firstLine="2"/>
        <w:jc w:val="center"/>
      </w:pPr>
      <w:r>
        <w:rPr/>
        <w:t>México como un país conformista, ¿Queremos seguir así?</w:t>
      </w:r>
    </w:p>
    <w:p>
      <w:pPr>
        <w:pStyle w:val="BodyText"/>
      </w:pPr>
    </w:p>
    <w:p>
      <w:pPr>
        <w:pStyle w:val="BodyText"/>
        <w:spacing w:before="8"/>
        <w:rPr>
          <w:sz w:val="36"/>
        </w:rPr>
      </w:pPr>
    </w:p>
    <w:p>
      <w:pPr>
        <w:pStyle w:val="BodyText"/>
        <w:ind w:left="139" w:right="22"/>
        <w:jc w:val="center"/>
      </w:pPr>
      <w:r>
        <w:rPr/>
        <w:t>México como un país pobre,</w:t>
      </w:r>
    </w:p>
    <w:p>
      <w:pPr>
        <w:pStyle w:val="BodyText"/>
        <w:spacing w:before="47"/>
        <w:ind w:left="139" w:right="22"/>
        <w:jc w:val="center"/>
      </w:pPr>
      <w:r>
        <w:rPr/>
        <w:t>¿Queremos seguir así?,</w:t>
      </w:r>
    </w:p>
    <w:p>
      <w:pPr>
        <w:pStyle w:val="BodyText"/>
        <w:spacing w:line="276" w:lineRule="auto" w:before="47"/>
        <w:ind w:left="250" w:right="130" w:firstLine="1"/>
        <w:jc w:val="center"/>
      </w:pPr>
      <w:r>
        <w:rPr/>
        <w:t>… “qué me importa a mí del mundo y qué me importa a mí de la sociedad”… ¿Queremos seguir pensando así?</w:t>
      </w:r>
    </w:p>
    <w:p>
      <w:pPr>
        <w:pStyle w:val="BodyText"/>
        <w:spacing w:before="2"/>
        <w:rPr>
          <w:sz w:val="41"/>
        </w:rPr>
      </w:pPr>
      <w:r>
        <w:rPr/>
        <w:br w:type="column"/>
      </w:r>
      <w:r>
        <w:rPr>
          <w:sz w:val="41"/>
        </w:rPr>
      </w:r>
    </w:p>
    <w:p>
      <w:pPr>
        <w:pStyle w:val="BodyText"/>
        <w:spacing w:line="276" w:lineRule="auto"/>
        <w:ind w:left="235" w:right="224"/>
        <w:jc w:val="center"/>
      </w:pPr>
      <w:r>
        <w:rPr/>
        <w:t>Paz, constancias, lealtad, ¡Oh indios!, y confianza en los “puros”, y sí a nosotros nos sobrevive alguna desgracia,</w:t>
      </w:r>
    </w:p>
    <w:p>
      <w:pPr>
        <w:pStyle w:val="BodyText"/>
        <w:spacing w:line="276" w:lineRule="auto"/>
        <w:ind w:left="235" w:right="225"/>
        <w:jc w:val="center"/>
      </w:pPr>
      <w:r>
        <w:rPr/>
        <w:t>¡Nosotros somos nuestros defensores!...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spacing w:line="276" w:lineRule="auto"/>
        <w:ind w:left="235" w:right="225"/>
        <w:jc w:val="center"/>
      </w:pPr>
      <w:r>
        <w:rPr/>
        <w:t>Nosotros podemos hacer mucho, Nosotros los doblegados por esta sociedad abusiva… ¡Ahí que volver los ojos al monte de las cruces y crear un sendero iluminado para nosotros… ¡NOSOTROS LOS ÍNDIGENAS!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40"/>
        </w:rPr>
      </w:pPr>
    </w:p>
    <w:p>
      <w:pPr>
        <w:pStyle w:val="BodyText"/>
        <w:spacing w:line="276" w:lineRule="auto"/>
        <w:ind w:left="114" w:right="101"/>
        <w:jc w:val="both"/>
      </w:pPr>
      <w:r>
        <w:rPr>
          <w:b/>
          <w:i/>
          <w:w w:val="85"/>
        </w:rPr>
        <w:t>Comentario:</w:t>
      </w:r>
      <w:r>
        <w:rPr>
          <w:b/>
          <w:i/>
          <w:spacing w:val="-29"/>
          <w:w w:val="85"/>
        </w:rPr>
        <w:t> </w:t>
      </w:r>
      <w:r>
        <w:rPr>
          <w:w w:val="85"/>
        </w:rPr>
        <w:t>Personalice</w:t>
      </w:r>
      <w:r>
        <w:rPr>
          <w:spacing w:val="-29"/>
          <w:w w:val="85"/>
        </w:rPr>
        <w:t> </w:t>
      </w:r>
      <w:r>
        <w:rPr>
          <w:w w:val="85"/>
        </w:rPr>
        <w:t>este</w:t>
      </w:r>
      <w:r>
        <w:rPr>
          <w:spacing w:val="-29"/>
          <w:w w:val="85"/>
        </w:rPr>
        <w:t> </w:t>
      </w:r>
      <w:r>
        <w:rPr>
          <w:w w:val="85"/>
        </w:rPr>
        <w:t>poema, desde</w:t>
      </w:r>
      <w:r>
        <w:rPr>
          <w:spacing w:val="-21"/>
          <w:w w:val="85"/>
        </w:rPr>
        <w:t> </w:t>
      </w:r>
      <w:r>
        <w:rPr>
          <w:w w:val="85"/>
        </w:rPr>
        <w:t>no</w:t>
      </w:r>
      <w:r>
        <w:rPr>
          <w:spacing w:val="-21"/>
          <w:w w:val="85"/>
        </w:rPr>
        <w:t> </w:t>
      </w:r>
      <w:r>
        <w:rPr>
          <w:w w:val="85"/>
        </w:rPr>
        <w:t>un</w:t>
      </w:r>
      <w:r>
        <w:rPr>
          <w:spacing w:val="-21"/>
          <w:w w:val="85"/>
        </w:rPr>
        <w:t> </w:t>
      </w:r>
      <w:r>
        <w:rPr>
          <w:w w:val="85"/>
        </w:rPr>
        <w:t>ámbito</w:t>
      </w:r>
      <w:r>
        <w:rPr>
          <w:spacing w:val="-21"/>
          <w:w w:val="85"/>
        </w:rPr>
        <w:t> </w:t>
      </w:r>
      <w:r>
        <w:rPr>
          <w:w w:val="85"/>
        </w:rPr>
        <w:t>critico,</w:t>
      </w:r>
      <w:r>
        <w:rPr>
          <w:spacing w:val="-21"/>
          <w:w w:val="85"/>
        </w:rPr>
        <w:t> </w:t>
      </w:r>
      <w:r>
        <w:rPr>
          <w:w w:val="85"/>
        </w:rPr>
        <w:t>sí</w:t>
      </w:r>
      <w:r>
        <w:rPr>
          <w:spacing w:val="-21"/>
          <w:w w:val="85"/>
        </w:rPr>
        <w:t> </w:t>
      </w:r>
      <w:r>
        <w:rPr>
          <w:w w:val="85"/>
        </w:rPr>
        <w:t>no</w:t>
      </w:r>
      <w:r>
        <w:rPr>
          <w:spacing w:val="-21"/>
          <w:w w:val="85"/>
        </w:rPr>
        <w:t> </w:t>
      </w:r>
      <w:r>
        <w:rPr>
          <w:w w:val="85"/>
        </w:rPr>
        <w:t>desde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ámbito</w:t>
      </w:r>
      <w:r>
        <w:rPr>
          <w:spacing w:val="-19"/>
          <w:w w:val="90"/>
        </w:rPr>
        <w:t> </w:t>
      </w:r>
      <w:r>
        <w:rPr>
          <w:w w:val="90"/>
        </w:rPr>
        <w:t>social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teoría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clases que</w:t>
      </w:r>
      <w:r>
        <w:rPr>
          <w:spacing w:val="-25"/>
          <w:w w:val="90"/>
        </w:rPr>
        <w:t> </w:t>
      </w:r>
      <w:r>
        <w:rPr>
          <w:w w:val="90"/>
        </w:rPr>
        <w:t>tengo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mi</w:t>
      </w:r>
      <w:r>
        <w:rPr>
          <w:spacing w:val="-26"/>
          <w:w w:val="90"/>
        </w:rPr>
        <w:t> </w:t>
      </w:r>
      <w:r>
        <w:rPr>
          <w:w w:val="90"/>
        </w:rPr>
        <w:t>favor,</w:t>
      </w:r>
      <w:r>
        <w:rPr>
          <w:spacing w:val="-26"/>
          <w:w w:val="90"/>
        </w:rPr>
        <w:t> </w:t>
      </w:r>
      <w:r>
        <w:rPr>
          <w:w w:val="90"/>
        </w:rPr>
        <w:t>ya</w:t>
      </w:r>
      <w:r>
        <w:rPr>
          <w:spacing w:val="-25"/>
          <w:w w:val="90"/>
        </w:rPr>
        <w:t> </w:t>
      </w:r>
      <w:r>
        <w:rPr>
          <w:w w:val="90"/>
        </w:rPr>
        <w:t>que,</w:t>
      </w:r>
      <w:r>
        <w:rPr>
          <w:spacing w:val="-26"/>
          <w:w w:val="90"/>
        </w:rPr>
        <w:t> </w:t>
      </w:r>
      <w:r>
        <w:rPr>
          <w:w w:val="90"/>
        </w:rPr>
        <w:t>valga</w:t>
      </w:r>
      <w:r>
        <w:rPr>
          <w:spacing w:val="-25"/>
          <w:w w:val="90"/>
        </w:rPr>
        <w:t> </w:t>
      </w:r>
      <w:r>
        <w:rPr>
          <w:w w:val="90"/>
        </w:rPr>
        <w:t>la </w:t>
      </w:r>
      <w:r>
        <w:rPr>
          <w:w w:val="85"/>
        </w:rPr>
        <w:t>redundancia, los indígenas están muy </w:t>
      </w:r>
      <w:r>
        <w:rPr>
          <w:w w:val="90"/>
        </w:rPr>
        <w:t>por debajo del </w:t>
      </w:r>
      <w:r>
        <w:rPr>
          <w:i/>
          <w:w w:val="90"/>
        </w:rPr>
        <w:t>estatus social</w:t>
      </w:r>
      <w:r>
        <w:rPr>
          <w:w w:val="90"/>
        </w:rPr>
        <w:t>, considerados como los que no merecen nada, más que el trabajo duro y sin una paga bien recibida. </w:t>
      </w:r>
      <w:r>
        <w:rPr>
          <w:w w:val="85"/>
        </w:rPr>
        <w:t>Debemos de considerar que la</w:t>
      </w:r>
      <w:r>
        <w:rPr>
          <w:spacing w:val="-26"/>
          <w:w w:val="85"/>
        </w:rPr>
        <w:t> </w:t>
      </w:r>
      <w:r>
        <w:rPr>
          <w:w w:val="85"/>
        </w:rPr>
        <w:t>cultura </w:t>
      </w:r>
      <w:r>
        <w:rPr>
          <w:w w:val="90"/>
        </w:rPr>
        <w:t>de México (generalizando), es algo muy complejo y hermoso, no ay</w:t>
      </w:r>
      <w:r>
        <w:rPr>
          <w:spacing w:val="-47"/>
          <w:w w:val="90"/>
        </w:rPr>
        <w:t> </w:t>
      </w:r>
      <w:r>
        <w:rPr>
          <w:w w:val="90"/>
        </w:rPr>
        <w:t>que dejar pasar un ámbito de tanta </w:t>
      </w:r>
      <w:r>
        <w:rPr>
          <w:w w:val="80"/>
        </w:rPr>
        <w:t>importancia como</w:t>
      </w:r>
      <w:r>
        <w:rPr>
          <w:spacing w:val="47"/>
          <w:w w:val="80"/>
        </w:rPr>
        <w:t> </w:t>
      </w:r>
      <w:r>
        <w:rPr>
          <w:w w:val="80"/>
        </w:rPr>
        <w:t>este.</w:t>
      </w:r>
    </w:p>
    <w:sectPr>
      <w:type w:val="continuous"/>
      <w:pgSz w:w="12240" w:h="15840"/>
      <w:pgMar w:top="660" w:bottom="280" w:left="1700" w:right="1600"/>
      <w:cols w:num="2" w:equalWidth="0">
        <w:col w:w="4119" w:space="594"/>
        <w:col w:w="4227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2017-05-31T17:26:23Z</dcterms:created>
  <dcterms:modified xsi:type="dcterms:W3CDTF">2017-05-31T17:26:23Z</dcterms:modified>
</cp:coreProperties>
</file>