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37" w:lineRule="auto" w:before="0"/>
        <w:ind w:left="116" w:right="0" w:firstLine="0"/>
        <w:jc w:val="left"/>
        <w:rPr>
          <w:rFonts w:ascii="Verdana" w:hAnsi="Verdana"/>
          <w:sz w:val="44"/>
        </w:rPr>
      </w:pPr>
      <w:r>
        <w:rPr/>
        <w:pict>
          <v:group style="position:absolute;margin-left:0pt;margin-top:-.000061pt;width:720pt;height:540pt;mso-position-horizontal-relative:page;mso-position-vertical-relative:page;z-index:-11968" coordorigin="0,0" coordsize="14400,10800">
            <v:shape style="position:absolute;left:0;top:0;width:14400;height:10800" type="#_x0000_t75" stroked="false">
              <v:imagedata r:id="rId5" o:title=""/>
            </v:shape>
            <v:shape style="position:absolute;left:360;top:432;width:1454;height:1680" type="#_x0000_t75" stroked="false">
              <v:imagedata r:id="rId6" o:title=""/>
            </v:shape>
            <w10:wrap type="none"/>
          </v:group>
        </w:pict>
      </w:r>
      <w:r>
        <w:rPr>
          <w:rFonts w:ascii="Verdana" w:hAnsi="Verdana"/>
          <w:color w:val="252525"/>
          <w:w w:val="85"/>
          <w:sz w:val="44"/>
        </w:rPr>
        <w:t>UN</w:t>
      </w:r>
      <w:r>
        <w:rPr>
          <w:rFonts w:ascii="Verdana" w:hAnsi="Verdana"/>
          <w:color w:val="252525"/>
          <w:spacing w:val="9"/>
          <w:w w:val="85"/>
          <w:sz w:val="44"/>
        </w:rPr>
        <w:t>I</w:t>
      </w:r>
      <w:r>
        <w:rPr>
          <w:rFonts w:ascii="Verdana" w:hAnsi="Verdana"/>
          <w:color w:val="252525"/>
          <w:spacing w:val="-8"/>
          <w:w w:val="103"/>
          <w:sz w:val="44"/>
        </w:rPr>
        <w:t>V</w:t>
      </w:r>
      <w:r>
        <w:rPr>
          <w:rFonts w:ascii="Verdana" w:hAnsi="Verdana"/>
          <w:color w:val="252525"/>
          <w:spacing w:val="-1"/>
          <w:w w:val="81"/>
          <w:sz w:val="44"/>
        </w:rPr>
        <w:t>ER</w:t>
      </w:r>
      <w:r>
        <w:rPr>
          <w:rFonts w:ascii="Verdana" w:hAnsi="Verdana"/>
          <w:color w:val="252525"/>
          <w:spacing w:val="1"/>
          <w:w w:val="81"/>
          <w:sz w:val="44"/>
        </w:rPr>
        <w:t>S</w:t>
      </w:r>
      <w:r>
        <w:rPr>
          <w:rFonts w:ascii="Verdana" w:hAnsi="Verdana"/>
          <w:color w:val="252525"/>
          <w:spacing w:val="5"/>
          <w:w w:val="53"/>
          <w:sz w:val="44"/>
        </w:rPr>
        <w:t>I</w:t>
      </w:r>
      <w:r>
        <w:rPr>
          <w:rFonts w:ascii="Verdana" w:hAnsi="Verdana"/>
          <w:color w:val="252525"/>
          <w:spacing w:val="-2"/>
          <w:w w:val="96"/>
          <w:sz w:val="44"/>
        </w:rPr>
        <w:t>D</w:t>
      </w:r>
      <w:r>
        <w:rPr>
          <w:rFonts w:ascii="Verdana" w:hAnsi="Verdana"/>
          <w:color w:val="252525"/>
          <w:spacing w:val="-10"/>
          <w:w w:val="108"/>
          <w:sz w:val="44"/>
        </w:rPr>
        <w:t>A</w:t>
      </w:r>
      <w:r>
        <w:rPr>
          <w:rFonts w:ascii="Verdana" w:hAnsi="Verdana"/>
          <w:color w:val="252525"/>
          <w:w w:val="96"/>
          <w:sz w:val="44"/>
        </w:rPr>
        <w:t>D</w:t>
      </w:r>
      <w:r>
        <w:rPr>
          <w:rFonts w:ascii="Verdana" w:hAnsi="Verdana"/>
          <w:color w:val="252525"/>
          <w:spacing w:val="-37"/>
          <w:sz w:val="44"/>
        </w:rPr>
        <w:t> </w:t>
      </w:r>
      <w:r>
        <w:rPr>
          <w:rFonts w:ascii="Verdana" w:hAnsi="Verdana"/>
          <w:color w:val="252525"/>
          <w:spacing w:val="-10"/>
          <w:w w:val="108"/>
          <w:sz w:val="44"/>
        </w:rPr>
        <w:t>A</w:t>
      </w:r>
      <w:r>
        <w:rPr>
          <w:rFonts w:ascii="Verdana" w:hAnsi="Verdana"/>
          <w:color w:val="252525"/>
          <w:w w:val="99"/>
          <w:sz w:val="44"/>
        </w:rPr>
        <w:t>UTÓNO</w:t>
      </w:r>
      <w:r>
        <w:rPr>
          <w:rFonts w:ascii="Verdana" w:hAnsi="Verdana"/>
          <w:color w:val="252525"/>
          <w:spacing w:val="-3"/>
          <w:w w:val="99"/>
          <w:sz w:val="44"/>
        </w:rPr>
        <w:t>M</w:t>
      </w:r>
      <w:r>
        <w:rPr>
          <w:rFonts w:ascii="Verdana" w:hAnsi="Verdana"/>
          <w:color w:val="252525"/>
          <w:w w:val="108"/>
          <w:sz w:val="44"/>
        </w:rPr>
        <w:t>A</w:t>
      </w:r>
      <w:r>
        <w:rPr>
          <w:rFonts w:ascii="Verdana" w:hAnsi="Verdana"/>
          <w:color w:val="252525"/>
          <w:spacing w:val="-31"/>
          <w:sz w:val="44"/>
        </w:rPr>
        <w:t> </w:t>
      </w:r>
      <w:r>
        <w:rPr>
          <w:rFonts w:ascii="Verdana" w:hAnsi="Verdana"/>
          <w:color w:val="252525"/>
          <w:spacing w:val="-2"/>
          <w:w w:val="96"/>
          <w:sz w:val="44"/>
        </w:rPr>
        <w:t>D</w:t>
      </w:r>
      <w:r>
        <w:rPr>
          <w:rFonts w:ascii="Verdana" w:hAnsi="Verdana"/>
          <w:color w:val="252525"/>
          <w:spacing w:val="-1"/>
          <w:w w:val="84"/>
          <w:sz w:val="44"/>
        </w:rPr>
        <w:t>E</w:t>
      </w:r>
      <w:r>
        <w:rPr>
          <w:rFonts w:ascii="Verdana" w:hAnsi="Verdana"/>
          <w:color w:val="252525"/>
          <w:w w:val="84"/>
          <w:sz w:val="44"/>
        </w:rPr>
        <w:t>L</w:t>
      </w:r>
      <w:r>
        <w:rPr>
          <w:rFonts w:ascii="Verdana" w:hAnsi="Verdana"/>
          <w:color w:val="252525"/>
          <w:spacing w:val="-34"/>
          <w:sz w:val="44"/>
        </w:rPr>
        <w:t> </w:t>
      </w:r>
      <w:r>
        <w:rPr>
          <w:rFonts w:ascii="Verdana" w:hAnsi="Verdana"/>
          <w:color w:val="252525"/>
          <w:spacing w:val="-1"/>
          <w:w w:val="84"/>
          <w:sz w:val="44"/>
        </w:rPr>
        <w:t>EST</w:t>
      </w:r>
      <w:r>
        <w:rPr>
          <w:rFonts w:ascii="Verdana" w:hAnsi="Verdana"/>
          <w:color w:val="252525"/>
          <w:spacing w:val="-10"/>
          <w:w w:val="84"/>
          <w:sz w:val="44"/>
        </w:rPr>
        <w:t>A</w:t>
      </w:r>
      <w:r>
        <w:rPr>
          <w:rFonts w:ascii="Verdana" w:hAnsi="Verdana"/>
          <w:color w:val="252525"/>
          <w:spacing w:val="-2"/>
          <w:w w:val="96"/>
          <w:sz w:val="44"/>
        </w:rPr>
        <w:t>D</w:t>
      </w:r>
      <w:r>
        <w:rPr>
          <w:rFonts w:ascii="Verdana" w:hAnsi="Verdana"/>
          <w:color w:val="252525"/>
          <w:w w:val="110"/>
          <w:sz w:val="44"/>
        </w:rPr>
        <w:t>O</w:t>
      </w:r>
      <w:r>
        <w:rPr>
          <w:rFonts w:ascii="Verdana" w:hAnsi="Verdana"/>
          <w:color w:val="252525"/>
          <w:spacing w:val="-25"/>
          <w:sz w:val="44"/>
        </w:rPr>
        <w:t> </w:t>
      </w:r>
      <w:r>
        <w:rPr>
          <w:rFonts w:ascii="Verdana" w:hAnsi="Verdana"/>
          <w:color w:val="252525"/>
          <w:spacing w:val="-2"/>
          <w:w w:val="96"/>
          <w:sz w:val="44"/>
        </w:rPr>
        <w:t>D</w:t>
      </w:r>
      <w:r>
        <w:rPr>
          <w:rFonts w:ascii="Verdana" w:hAnsi="Verdana"/>
          <w:color w:val="252525"/>
          <w:w w:val="85"/>
          <w:sz w:val="44"/>
        </w:rPr>
        <w:t>E</w:t>
      </w:r>
      <w:r>
        <w:rPr>
          <w:rFonts w:ascii="Verdana" w:hAnsi="Verdana"/>
          <w:color w:val="252525"/>
          <w:spacing w:val="-32"/>
          <w:sz w:val="44"/>
        </w:rPr>
        <w:t> </w:t>
      </w:r>
      <w:r>
        <w:rPr>
          <w:rFonts w:ascii="Verdana" w:hAnsi="Verdana"/>
          <w:color w:val="252525"/>
          <w:spacing w:val="-3"/>
          <w:w w:val="109"/>
          <w:sz w:val="44"/>
        </w:rPr>
        <w:t>M</w:t>
      </w:r>
      <w:r>
        <w:rPr>
          <w:rFonts w:ascii="Verdana" w:hAnsi="Verdana"/>
          <w:color w:val="252525"/>
          <w:spacing w:val="-1"/>
          <w:w w:val="79"/>
          <w:sz w:val="44"/>
        </w:rPr>
        <w:t>ÉX</w:t>
      </w:r>
      <w:r>
        <w:rPr>
          <w:rFonts w:ascii="Verdana" w:hAnsi="Verdana"/>
          <w:color w:val="252525"/>
          <w:spacing w:val="9"/>
          <w:w w:val="79"/>
          <w:sz w:val="44"/>
        </w:rPr>
        <w:t>I</w:t>
      </w:r>
      <w:r>
        <w:rPr>
          <w:rFonts w:ascii="Verdana" w:hAnsi="Verdana"/>
          <w:color w:val="252525"/>
          <w:w w:val="116"/>
          <w:sz w:val="44"/>
        </w:rPr>
        <w:t>C</w:t>
      </w:r>
      <w:r>
        <w:rPr>
          <w:rFonts w:ascii="Verdana" w:hAnsi="Verdana"/>
          <w:color w:val="252525"/>
          <w:w w:val="110"/>
          <w:sz w:val="44"/>
        </w:rPr>
        <w:t>O </w:t>
      </w:r>
      <w:r>
        <w:rPr>
          <w:rFonts w:ascii="Verdana" w:hAnsi="Verdana"/>
          <w:color w:val="252525"/>
          <w:w w:val="95"/>
          <w:sz w:val="44"/>
        </w:rPr>
        <w:t>CENTRO</w:t>
      </w:r>
      <w:r>
        <w:rPr>
          <w:rFonts w:ascii="Verdana" w:hAnsi="Verdana"/>
          <w:color w:val="252525"/>
          <w:spacing w:val="-40"/>
          <w:sz w:val="44"/>
        </w:rPr>
        <w:t> </w:t>
      </w:r>
      <w:r>
        <w:rPr>
          <w:rFonts w:ascii="Verdana" w:hAnsi="Verdana"/>
          <w:color w:val="252525"/>
          <w:w w:val="94"/>
          <w:sz w:val="44"/>
        </w:rPr>
        <w:t>U</w:t>
      </w:r>
      <w:r>
        <w:rPr>
          <w:rFonts w:ascii="Verdana" w:hAnsi="Verdana"/>
          <w:color w:val="252525"/>
          <w:spacing w:val="-2"/>
          <w:w w:val="94"/>
          <w:sz w:val="44"/>
        </w:rPr>
        <w:t>N</w:t>
      </w:r>
      <w:r>
        <w:rPr>
          <w:rFonts w:ascii="Verdana" w:hAnsi="Verdana"/>
          <w:color w:val="252525"/>
          <w:spacing w:val="10"/>
          <w:w w:val="53"/>
          <w:sz w:val="44"/>
        </w:rPr>
        <w:t>I</w:t>
      </w:r>
      <w:r>
        <w:rPr>
          <w:rFonts w:ascii="Verdana" w:hAnsi="Verdana"/>
          <w:color w:val="252525"/>
          <w:spacing w:val="-8"/>
          <w:w w:val="103"/>
          <w:sz w:val="44"/>
        </w:rPr>
        <w:t>V</w:t>
      </w:r>
      <w:r>
        <w:rPr>
          <w:rFonts w:ascii="Verdana" w:hAnsi="Verdana"/>
          <w:color w:val="252525"/>
          <w:spacing w:val="-1"/>
          <w:w w:val="77"/>
          <w:sz w:val="44"/>
        </w:rPr>
        <w:t>ERS</w:t>
      </w:r>
      <w:r>
        <w:rPr>
          <w:rFonts w:ascii="Verdana" w:hAnsi="Verdana"/>
          <w:color w:val="252525"/>
          <w:spacing w:val="11"/>
          <w:w w:val="77"/>
          <w:sz w:val="44"/>
        </w:rPr>
        <w:t>I</w:t>
      </w:r>
      <w:r>
        <w:rPr>
          <w:rFonts w:ascii="Verdana" w:hAnsi="Verdana"/>
          <w:color w:val="252525"/>
          <w:w w:val="90"/>
          <w:sz w:val="44"/>
        </w:rPr>
        <w:t>T</w:t>
      </w:r>
      <w:r>
        <w:rPr>
          <w:rFonts w:ascii="Verdana" w:hAnsi="Verdana"/>
          <w:color w:val="252525"/>
          <w:spacing w:val="-11"/>
          <w:w w:val="90"/>
          <w:sz w:val="44"/>
        </w:rPr>
        <w:t>A</w:t>
      </w:r>
      <w:r>
        <w:rPr>
          <w:rFonts w:ascii="Verdana" w:hAnsi="Verdana"/>
          <w:color w:val="252525"/>
          <w:w w:val="74"/>
          <w:sz w:val="44"/>
        </w:rPr>
        <w:t>R</w:t>
      </w:r>
      <w:r>
        <w:rPr>
          <w:rFonts w:ascii="Verdana" w:hAnsi="Verdana"/>
          <w:color w:val="252525"/>
          <w:spacing w:val="6"/>
          <w:w w:val="74"/>
          <w:sz w:val="44"/>
        </w:rPr>
        <w:t>I</w:t>
      </w:r>
      <w:r>
        <w:rPr>
          <w:rFonts w:ascii="Verdana" w:hAnsi="Verdana"/>
          <w:color w:val="252525"/>
          <w:w w:val="110"/>
          <w:sz w:val="44"/>
        </w:rPr>
        <w:t>O</w:t>
      </w:r>
      <w:r>
        <w:rPr>
          <w:rFonts w:ascii="Verdana" w:hAnsi="Verdana"/>
          <w:color w:val="252525"/>
          <w:spacing w:val="-54"/>
          <w:sz w:val="44"/>
        </w:rPr>
        <w:t> </w:t>
      </w:r>
      <w:r>
        <w:rPr>
          <w:rFonts w:ascii="Verdana" w:hAnsi="Verdana"/>
          <w:color w:val="252525"/>
          <w:spacing w:val="-2"/>
          <w:w w:val="89"/>
          <w:sz w:val="44"/>
        </w:rPr>
        <w:t>U</w:t>
      </w:r>
      <w:r>
        <w:rPr>
          <w:rFonts w:ascii="Verdana" w:hAnsi="Verdana"/>
          <w:color w:val="252525"/>
          <w:spacing w:val="-11"/>
          <w:w w:val="108"/>
          <w:sz w:val="44"/>
        </w:rPr>
        <w:t>A</w:t>
      </w:r>
      <w:r>
        <w:rPr>
          <w:rFonts w:ascii="Verdana" w:hAnsi="Verdana"/>
          <w:color w:val="252525"/>
          <w:spacing w:val="-2"/>
          <w:w w:val="85"/>
          <w:sz w:val="44"/>
        </w:rPr>
        <w:t>E</w:t>
      </w:r>
      <w:r>
        <w:rPr>
          <w:rFonts w:ascii="Verdana" w:hAnsi="Verdana"/>
          <w:color w:val="252525"/>
          <w:w w:val="109"/>
          <w:sz w:val="44"/>
        </w:rPr>
        <w:t>M</w:t>
      </w:r>
      <w:r>
        <w:rPr>
          <w:rFonts w:ascii="Verdana" w:hAnsi="Verdana"/>
          <w:color w:val="252525"/>
          <w:spacing w:val="-23"/>
          <w:sz w:val="44"/>
        </w:rPr>
        <w:t> </w:t>
      </w:r>
      <w:r>
        <w:rPr>
          <w:rFonts w:ascii="Verdana" w:hAnsi="Verdana"/>
          <w:color w:val="252525"/>
          <w:w w:val="77"/>
          <w:sz w:val="44"/>
        </w:rPr>
        <w:t>T</w:t>
      </w:r>
      <w:r>
        <w:rPr>
          <w:rFonts w:ascii="Verdana" w:hAnsi="Verdana"/>
          <w:color w:val="252525"/>
          <w:spacing w:val="-4"/>
          <w:w w:val="77"/>
          <w:sz w:val="44"/>
        </w:rPr>
        <w:t>E</w:t>
      </w:r>
      <w:r>
        <w:rPr>
          <w:rFonts w:ascii="Verdana" w:hAnsi="Verdana"/>
          <w:color w:val="252525"/>
          <w:spacing w:val="-4"/>
          <w:w w:val="109"/>
          <w:sz w:val="44"/>
        </w:rPr>
        <w:t>M</w:t>
      </w:r>
      <w:r>
        <w:rPr>
          <w:rFonts w:ascii="Verdana" w:hAnsi="Verdana"/>
          <w:color w:val="252525"/>
          <w:spacing w:val="-11"/>
          <w:w w:val="108"/>
          <w:sz w:val="44"/>
        </w:rPr>
        <w:t>A</w:t>
      </w:r>
      <w:r>
        <w:rPr>
          <w:rFonts w:ascii="Verdana" w:hAnsi="Verdana"/>
          <w:color w:val="252525"/>
          <w:spacing w:val="-1"/>
          <w:w w:val="99"/>
          <w:sz w:val="44"/>
        </w:rPr>
        <w:t>SC</w:t>
      </w:r>
      <w:r>
        <w:rPr>
          <w:rFonts w:ascii="Verdana" w:hAnsi="Verdana"/>
          <w:color w:val="252525"/>
          <w:spacing w:val="-10"/>
          <w:w w:val="99"/>
          <w:sz w:val="44"/>
        </w:rPr>
        <w:t>A</w:t>
      </w:r>
      <w:r>
        <w:rPr>
          <w:rFonts w:ascii="Verdana" w:hAnsi="Verdana"/>
          <w:color w:val="252525"/>
          <w:spacing w:val="1"/>
          <w:w w:val="83"/>
          <w:sz w:val="44"/>
        </w:rPr>
        <w:t>L</w:t>
      </w:r>
      <w:r>
        <w:rPr>
          <w:rFonts w:ascii="Verdana" w:hAnsi="Verdana"/>
          <w:color w:val="252525"/>
          <w:w w:val="77"/>
          <w:sz w:val="44"/>
        </w:rPr>
        <w:t>T</w:t>
      </w:r>
      <w:r>
        <w:rPr>
          <w:rFonts w:ascii="Verdana" w:hAnsi="Verdana"/>
          <w:color w:val="252525"/>
          <w:spacing w:val="-4"/>
          <w:w w:val="77"/>
          <w:sz w:val="44"/>
        </w:rPr>
        <w:t>E</w:t>
      </w:r>
      <w:r>
        <w:rPr>
          <w:rFonts w:ascii="Verdana" w:hAnsi="Verdana"/>
          <w:color w:val="252525"/>
          <w:spacing w:val="-3"/>
          <w:w w:val="98"/>
          <w:sz w:val="44"/>
        </w:rPr>
        <w:t>P</w:t>
      </w:r>
      <w:r>
        <w:rPr>
          <w:rFonts w:ascii="Verdana" w:hAnsi="Verdana"/>
          <w:color w:val="252525"/>
          <w:spacing w:val="-2"/>
          <w:w w:val="85"/>
          <w:sz w:val="44"/>
        </w:rPr>
        <w:t>E</w:t>
      </w:r>
      <w:r>
        <w:rPr>
          <w:rFonts w:ascii="Verdana" w:hAnsi="Verdana"/>
          <w:color w:val="252525"/>
          <w:spacing w:val="2"/>
          <w:w w:val="116"/>
          <w:sz w:val="44"/>
        </w:rPr>
        <w:t>C</w:t>
      </w:r>
      <w:r>
        <w:rPr>
          <w:rFonts w:ascii="Verdana" w:hAnsi="Verdana"/>
          <w:color w:val="252525"/>
          <w:w w:val="76"/>
          <w:sz w:val="44"/>
        </w:rPr>
        <w:t>, </w:t>
      </w:r>
      <w:r>
        <w:rPr>
          <w:rFonts w:ascii="Verdana" w:hAnsi="Verdana"/>
          <w:color w:val="252525"/>
          <w:spacing w:val="-1"/>
          <w:w w:val="82"/>
          <w:sz w:val="44"/>
        </w:rPr>
        <w:t>EXT</w:t>
      </w:r>
      <w:r>
        <w:rPr>
          <w:rFonts w:ascii="Verdana" w:hAnsi="Verdana"/>
          <w:color w:val="252525"/>
          <w:spacing w:val="-2"/>
          <w:w w:val="82"/>
          <w:sz w:val="44"/>
        </w:rPr>
        <w:t>E</w:t>
      </w:r>
      <w:r>
        <w:rPr>
          <w:rFonts w:ascii="Verdana" w:hAnsi="Verdana"/>
          <w:color w:val="252525"/>
          <w:w w:val="86"/>
          <w:sz w:val="44"/>
        </w:rPr>
        <w:t>NS</w:t>
      </w:r>
      <w:r>
        <w:rPr>
          <w:rFonts w:ascii="Verdana" w:hAnsi="Verdana"/>
          <w:color w:val="252525"/>
          <w:spacing w:val="10"/>
          <w:w w:val="53"/>
          <w:sz w:val="44"/>
        </w:rPr>
        <w:t>I</w:t>
      </w:r>
      <w:r>
        <w:rPr>
          <w:rFonts w:ascii="Verdana" w:hAnsi="Verdana"/>
          <w:color w:val="252525"/>
          <w:spacing w:val="-1"/>
          <w:w w:val="105"/>
          <w:sz w:val="44"/>
        </w:rPr>
        <w:t>Ó</w:t>
      </w:r>
      <w:r>
        <w:rPr>
          <w:rFonts w:ascii="Verdana" w:hAnsi="Verdana"/>
          <w:color w:val="252525"/>
          <w:w w:val="105"/>
          <w:sz w:val="44"/>
        </w:rPr>
        <w:t>N</w:t>
      </w:r>
      <w:r>
        <w:rPr>
          <w:rFonts w:ascii="Verdana" w:hAnsi="Verdana"/>
          <w:color w:val="252525"/>
          <w:spacing w:val="-39"/>
          <w:sz w:val="44"/>
        </w:rPr>
        <w:t> </w:t>
      </w:r>
      <w:r>
        <w:rPr>
          <w:rFonts w:ascii="Verdana" w:hAnsi="Verdana"/>
          <w:color w:val="252525"/>
          <w:w w:val="77"/>
          <w:sz w:val="44"/>
        </w:rPr>
        <w:t>T</w:t>
      </w:r>
      <w:r>
        <w:rPr>
          <w:rFonts w:ascii="Verdana" w:hAnsi="Verdana"/>
          <w:color w:val="252525"/>
          <w:spacing w:val="-2"/>
          <w:w w:val="77"/>
          <w:sz w:val="44"/>
        </w:rPr>
        <w:t>E</w:t>
      </w:r>
      <w:r>
        <w:rPr>
          <w:rFonts w:ascii="Verdana" w:hAnsi="Verdana"/>
          <w:color w:val="252525"/>
          <w:w w:val="96"/>
          <w:sz w:val="44"/>
        </w:rPr>
        <w:t>J</w:t>
      </w:r>
      <w:r>
        <w:rPr>
          <w:rFonts w:ascii="Verdana" w:hAnsi="Verdana"/>
          <w:color w:val="252525"/>
          <w:spacing w:val="-2"/>
          <w:w w:val="96"/>
          <w:sz w:val="44"/>
        </w:rPr>
        <w:t>U</w:t>
      </w:r>
      <w:r>
        <w:rPr>
          <w:rFonts w:ascii="Verdana" w:hAnsi="Verdana"/>
          <w:color w:val="252525"/>
          <w:spacing w:val="-2"/>
          <w:w w:val="98"/>
          <w:sz w:val="44"/>
        </w:rPr>
        <w:t>P</w:t>
      </w:r>
      <w:r>
        <w:rPr>
          <w:rFonts w:ascii="Verdana" w:hAnsi="Verdana"/>
          <w:color w:val="252525"/>
          <w:spacing w:val="5"/>
          <w:w w:val="53"/>
          <w:sz w:val="44"/>
        </w:rPr>
        <w:t>I</w:t>
      </w:r>
      <w:r>
        <w:rPr>
          <w:rFonts w:ascii="Verdana" w:hAnsi="Verdana"/>
          <w:color w:val="252525"/>
          <w:spacing w:val="-2"/>
          <w:w w:val="83"/>
          <w:sz w:val="44"/>
        </w:rPr>
        <w:t>L</w:t>
      </w:r>
      <w:r>
        <w:rPr>
          <w:rFonts w:ascii="Verdana" w:hAnsi="Verdana"/>
          <w:color w:val="252525"/>
          <w:w w:val="116"/>
          <w:sz w:val="44"/>
        </w:rPr>
        <w:t>C</w:t>
      </w:r>
      <w:r>
        <w:rPr>
          <w:rFonts w:ascii="Verdana" w:hAnsi="Verdana"/>
          <w:color w:val="252525"/>
          <w:w w:val="110"/>
          <w:sz w:val="44"/>
        </w:rPr>
        <w:t>O</w:t>
      </w:r>
    </w:p>
    <w:p>
      <w:pPr>
        <w:pStyle w:val="BodyText"/>
        <w:rPr>
          <w:rFonts w:ascii="Verdana"/>
          <w:sz w:val="44"/>
        </w:rPr>
      </w:pPr>
    </w:p>
    <w:p>
      <w:pPr>
        <w:pStyle w:val="BodyText"/>
        <w:spacing w:before="3"/>
        <w:rPr>
          <w:rFonts w:ascii="Verdana"/>
          <w:sz w:val="42"/>
        </w:rPr>
      </w:pPr>
    </w:p>
    <w:p>
      <w:pPr>
        <w:pStyle w:val="Heading7"/>
        <w:rPr>
          <w:rFonts w:ascii="Verdana" w:hAnsi="Verdana"/>
        </w:rPr>
      </w:pPr>
      <w:r>
        <w:rPr>
          <w:rFonts w:ascii="Verdana" w:hAnsi="Verdana"/>
          <w:color w:val="252525"/>
          <w:w w:val="80"/>
        </w:rPr>
        <w:t>MATERIAL DIDÁCTICO:</w:t>
      </w:r>
      <w:r>
        <w:rPr>
          <w:rFonts w:ascii="Verdana" w:hAnsi="Verdana"/>
          <w:color w:val="252525"/>
          <w:spacing w:val="92"/>
          <w:w w:val="80"/>
        </w:rPr>
        <w:t> </w:t>
      </w:r>
      <w:r>
        <w:rPr>
          <w:rFonts w:ascii="Verdana" w:hAnsi="Verdana"/>
          <w:color w:val="252525"/>
          <w:w w:val="80"/>
        </w:rPr>
        <w:t>APUNTES</w:t>
      </w:r>
    </w:p>
    <w:p>
      <w:pPr>
        <w:pStyle w:val="BodyText"/>
        <w:spacing w:before="4"/>
        <w:rPr>
          <w:rFonts w:ascii="Verdana"/>
          <w:b/>
          <w:sz w:val="65"/>
        </w:rPr>
      </w:pPr>
    </w:p>
    <w:p>
      <w:pPr>
        <w:spacing w:line="380" w:lineRule="exact" w:before="1"/>
        <w:ind w:left="482" w:right="0" w:firstLine="0"/>
        <w:jc w:val="left"/>
        <w:rPr>
          <w:rFonts w:ascii="Arial" w:hAnsi="Arial"/>
          <w:sz w:val="34"/>
        </w:rPr>
      </w:pPr>
      <w:r>
        <w:rPr>
          <w:rFonts w:ascii="Arial" w:hAnsi="Arial"/>
          <w:color w:val="252525"/>
          <w:sz w:val="34"/>
        </w:rPr>
        <w:t>UNIDAD DE APRENDIZAJE: ESTRATEGIAS DE ENSEÑANZA-</w:t>
      </w:r>
    </w:p>
    <w:p>
      <w:pPr>
        <w:spacing w:line="380" w:lineRule="exact" w:before="0"/>
        <w:ind w:left="4155" w:right="0" w:firstLine="0"/>
        <w:jc w:val="left"/>
        <w:rPr>
          <w:rFonts w:ascii="Arial"/>
          <w:sz w:val="34"/>
        </w:rPr>
      </w:pPr>
      <w:r>
        <w:rPr>
          <w:rFonts w:ascii="Arial"/>
          <w:color w:val="252525"/>
          <w:sz w:val="34"/>
        </w:rPr>
        <w:t>APRENDIZAJE</w:t>
      </w:r>
    </w:p>
    <w:p>
      <w:pPr>
        <w:pStyle w:val="BodyText"/>
        <w:rPr>
          <w:rFonts w:ascii="Arial"/>
          <w:sz w:val="34"/>
        </w:rPr>
      </w:pPr>
    </w:p>
    <w:p>
      <w:pPr>
        <w:pStyle w:val="BodyText"/>
        <w:spacing w:before="6"/>
        <w:rPr>
          <w:rFonts w:ascii="Arial"/>
          <w:sz w:val="30"/>
        </w:rPr>
      </w:pPr>
    </w:p>
    <w:p>
      <w:pPr>
        <w:spacing w:before="0"/>
        <w:ind w:left="116" w:right="0" w:firstLine="0"/>
        <w:jc w:val="left"/>
        <w:rPr>
          <w:rFonts w:ascii="Arial" w:hAnsi="Arial"/>
          <w:sz w:val="34"/>
        </w:rPr>
      </w:pPr>
      <w:r>
        <w:rPr>
          <w:rFonts w:ascii="Arial" w:hAnsi="Arial"/>
          <w:color w:val="252525"/>
          <w:sz w:val="34"/>
        </w:rPr>
        <w:t>LICENCIATURA: PSICOLOGÍA</w:t>
      </w:r>
    </w:p>
    <w:p>
      <w:pPr>
        <w:spacing w:before="176"/>
        <w:ind w:left="116" w:right="0" w:firstLine="0"/>
        <w:jc w:val="left"/>
        <w:rPr>
          <w:rFonts w:ascii="Arial"/>
          <w:sz w:val="34"/>
        </w:rPr>
      </w:pPr>
      <w:r>
        <w:rPr>
          <w:rFonts w:ascii="Arial"/>
          <w:color w:val="252525"/>
          <w:sz w:val="34"/>
        </w:rPr>
        <w:t>SEMESTRE: SEXTO VESPERTINO</w:t>
      </w: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spacing w:before="57"/>
        <w:ind w:left="116" w:right="0" w:firstLine="0"/>
        <w:jc w:val="left"/>
        <w:rPr>
          <w:rFonts w:ascii="Arial" w:hAnsi="Arial"/>
          <w:sz w:val="34"/>
        </w:rPr>
      </w:pPr>
      <w:r>
        <w:rPr>
          <w:rFonts w:ascii="Arial" w:hAnsi="Arial"/>
          <w:color w:val="252525"/>
          <w:sz w:val="34"/>
        </w:rPr>
        <w:t>MAESTRA: LORENA LÓPEZ VILLAFAÑA</w:t>
      </w:r>
    </w:p>
    <w:p>
      <w:pPr>
        <w:spacing w:before="176"/>
        <w:ind w:left="0" w:right="520" w:firstLine="0"/>
        <w:jc w:val="right"/>
        <w:rPr>
          <w:rFonts w:ascii="Arial"/>
          <w:sz w:val="34"/>
        </w:rPr>
      </w:pPr>
      <w:r>
        <w:rPr>
          <w:rFonts w:ascii="Arial"/>
          <w:color w:val="252525"/>
          <w:sz w:val="34"/>
        </w:rPr>
        <w:t>FEBRERO 2015</w:t>
      </w:r>
    </w:p>
    <w:p>
      <w:pPr>
        <w:spacing w:after="0"/>
        <w:jc w:val="right"/>
        <w:rPr>
          <w:rFonts w:ascii="Arial"/>
          <w:sz w:val="34"/>
        </w:rPr>
        <w:sectPr>
          <w:type w:val="continuous"/>
          <w:pgSz w:w="14400" w:h="10800" w:orient="landscape"/>
          <w:pgMar w:top="500" w:bottom="280" w:left="1840" w:right="1500"/>
        </w:sectPr>
      </w:pPr>
    </w:p>
    <w:p>
      <w:pPr>
        <w:spacing w:line="596" w:lineRule="exact" w:before="0"/>
        <w:ind w:left="84" w:right="9785" w:firstLine="0"/>
        <w:jc w:val="center"/>
        <w:rPr>
          <w:rFonts w:ascii="Verdana" w:hAnsi="Verdana"/>
          <w:sz w:val="50"/>
        </w:rPr>
      </w:pPr>
      <w:r>
        <w:rPr/>
        <w:drawing>
          <wp:anchor distT="0" distB="0" distL="0" distR="0" allowOverlap="1" layoutInCell="1" locked="0" behindDoc="1" simplePos="0" relativeHeight="26842351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" name="image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 w:hAnsi="Verdana"/>
          <w:color w:val="252525"/>
          <w:spacing w:val="6"/>
          <w:w w:val="53"/>
          <w:sz w:val="50"/>
        </w:rPr>
        <w:t>Í</w:t>
      </w:r>
      <w:r>
        <w:rPr>
          <w:rFonts w:ascii="Verdana" w:hAnsi="Verdana"/>
          <w:color w:val="252525"/>
          <w:w w:val="97"/>
          <w:sz w:val="50"/>
        </w:rPr>
        <w:t>N</w:t>
      </w:r>
      <w:r>
        <w:rPr>
          <w:rFonts w:ascii="Verdana" w:hAnsi="Verdana"/>
          <w:color w:val="252525"/>
          <w:spacing w:val="-2"/>
          <w:w w:val="97"/>
          <w:sz w:val="50"/>
        </w:rPr>
        <w:t>D</w:t>
      </w:r>
      <w:r>
        <w:rPr>
          <w:rFonts w:ascii="Verdana" w:hAnsi="Verdana"/>
          <w:color w:val="252525"/>
          <w:spacing w:val="6"/>
          <w:w w:val="53"/>
          <w:sz w:val="50"/>
        </w:rPr>
        <w:t>I</w:t>
      </w:r>
      <w:r>
        <w:rPr>
          <w:rFonts w:ascii="Verdana" w:hAnsi="Verdana"/>
          <w:color w:val="252525"/>
          <w:spacing w:val="1"/>
          <w:w w:val="116"/>
          <w:sz w:val="50"/>
        </w:rPr>
        <w:t>C</w:t>
      </w:r>
      <w:r>
        <w:rPr>
          <w:rFonts w:ascii="Verdana" w:hAnsi="Verdana"/>
          <w:color w:val="252525"/>
          <w:w w:val="84"/>
          <w:sz w:val="50"/>
        </w:rPr>
        <w:t>E</w:t>
      </w:r>
    </w:p>
    <w:p>
      <w:pPr>
        <w:spacing w:before="192"/>
        <w:ind w:left="326" w:right="8399" w:firstLine="0"/>
        <w:jc w:val="left"/>
        <w:rPr>
          <w:rFonts w:ascii="Arial"/>
          <w:sz w:val="24"/>
        </w:rPr>
      </w:pPr>
      <w:r>
        <w:rPr>
          <w:rFonts w:ascii="Arial"/>
          <w:color w:val="585858"/>
          <w:sz w:val="24"/>
        </w:rPr>
        <w:t>Mensaje</w:t>
      </w:r>
    </w:p>
    <w:p>
      <w:pPr>
        <w:spacing w:line="424" w:lineRule="auto" w:before="209"/>
        <w:ind w:left="326" w:right="8399" w:firstLine="0"/>
        <w:jc w:val="left"/>
        <w:rPr>
          <w:rFonts w:ascii="Arial" w:hAnsi="Arial"/>
          <w:sz w:val="24"/>
        </w:rPr>
      </w:pPr>
      <w:r>
        <w:rPr>
          <w:rFonts w:ascii="Arial" w:hAnsi="Arial"/>
          <w:color w:val="585858"/>
          <w:sz w:val="24"/>
        </w:rPr>
        <w:t>Objetivo del curso Objetivos específicos Estrategias metodológicas</w:t>
      </w:r>
    </w:p>
    <w:p>
      <w:pPr>
        <w:spacing w:before="3"/>
        <w:ind w:left="326" w:right="0" w:firstLine="0"/>
        <w:jc w:val="left"/>
        <w:rPr>
          <w:rFonts w:ascii="Arial" w:hAnsi="Arial"/>
          <w:sz w:val="24"/>
        </w:rPr>
      </w:pPr>
      <w:r>
        <w:rPr>
          <w:rFonts w:ascii="Arial" w:hAnsi="Arial"/>
          <w:color w:val="585858"/>
          <w:sz w:val="24"/>
        </w:rPr>
        <w:t>Requisitos de para la elaboración de las estrategia</w:t>
      </w:r>
    </w:p>
    <w:p>
      <w:pPr>
        <w:spacing w:line="422" w:lineRule="auto" w:before="214"/>
        <w:ind w:left="326" w:right="6922" w:firstLine="0"/>
        <w:jc w:val="left"/>
        <w:rPr>
          <w:sz w:val="24"/>
        </w:rPr>
      </w:pPr>
      <w:r>
        <w:rPr>
          <w:color w:val="585858"/>
          <w:sz w:val="24"/>
        </w:rPr>
        <w:t>Estrategias metodológicas generales Técnicas didácticas</w:t>
      </w:r>
    </w:p>
    <w:p>
      <w:pPr>
        <w:spacing w:line="427" w:lineRule="auto" w:before="11"/>
        <w:ind w:left="326" w:right="8399" w:firstLine="0"/>
        <w:jc w:val="left"/>
        <w:rPr>
          <w:sz w:val="24"/>
        </w:rPr>
      </w:pPr>
      <w:r>
        <w:rPr>
          <w:color w:val="585858"/>
          <w:sz w:val="24"/>
        </w:rPr>
        <w:t>Actividades pedagógicas Ejemplos de actividades</w:t>
      </w:r>
    </w:p>
    <w:p>
      <w:pPr>
        <w:spacing w:before="1"/>
        <w:ind w:left="326" w:right="0" w:firstLine="0"/>
        <w:jc w:val="left"/>
        <w:rPr>
          <w:sz w:val="24"/>
        </w:rPr>
      </w:pPr>
      <w:r>
        <w:rPr>
          <w:color w:val="585858"/>
          <w:sz w:val="24"/>
        </w:rPr>
        <w:t>Tipos de estrategias pedagógicas</w:t>
      </w:r>
    </w:p>
    <w:p>
      <w:pPr>
        <w:spacing w:line="424" w:lineRule="auto" w:before="12"/>
        <w:ind w:left="326" w:right="8562" w:firstLine="0"/>
        <w:jc w:val="left"/>
        <w:rPr>
          <w:sz w:val="24"/>
        </w:rPr>
      </w:pPr>
      <w:r>
        <w:rPr>
          <w:color w:val="585858"/>
          <w:sz w:val="24"/>
        </w:rPr>
        <w:t>Pilares de la educación Estrategias-Saber conocer Estrategias-Saber hacer Estrategias-saber ser Estrategias- saber convivir- Conclusiones</w:t>
      </w:r>
    </w:p>
    <w:p>
      <w:pPr>
        <w:spacing w:line="427" w:lineRule="auto" w:before="4"/>
        <w:ind w:left="326" w:right="8399" w:firstLine="0"/>
        <w:jc w:val="left"/>
        <w:rPr>
          <w:sz w:val="24"/>
        </w:rPr>
      </w:pPr>
      <w:r>
        <w:rPr>
          <w:color w:val="585858"/>
          <w:sz w:val="24"/>
        </w:rPr>
        <w:t>Referencias bibliográficas Glosario</w:t>
      </w:r>
    </w:p>
    <w:p>
      <w:pPr>
        <w:spacing w:before="6"/>
        <w:ind w:left="326" w:right="8399" w:firstLine="0"/>
        <w:jc w:val="left"/>
        <w:rPr>
          <w:sz w:val="24"/>
        </w:rPr>
      </w:pPr>
      <w:r>
        <w:rPr>
          <w:color w:val="585858"/>
          <w:sz w:val="24"/>
        </w:rPr>
        <w:t>Bibliografía</w:t>
      </w:r>
    </w:p>
    <w:p>
      <w:pPr>
        <w:spacing w:after="0"/>
        <w:jc w:val="left"/>
        <w:rPr>
          <w:sz w:val="24"/>
        </w:rPr>
        <w:sectPr>
          <w:pgSz w:w="14400" w:h="10800" w:orient="landscape"/>
          <w:pgMar w:top="500" w:bottom="280" w:left="780" w:right="2060"/>
        </w:sectPr>
      </w:pPr>
    </w:p>
    <w:p>
      <w:pPr>
        <w:pStyle w:val="Heading4"/>
        <w:rPr>
          <w:rFonts w:ascii="Verdana"/>
        </w:rPr>
      </w:pPr>
      <w:r>
        <w:rPr/>
        <w:drawing>
          <wp:anchor distT="0" distB="0" distL="0" distR="0" allowOverlap="1" layoutInCell="1" locked="0" behindDoc="1" simplePos="0" relativeHeight="26842353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" name="image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color w:val="1581AA"/>
        </w:rPr>
        <w:t>MENSAJE</w:t>
      </w:r>
    </w:p>
    <w:p>
      <w:pPr>
        <w:pStyle w:val="BodyText"/>
        <w:rPr>
          <w:rFonts w:ascii="Verdana"/>
          <w:sz w:val="72"/>
        </w:rPr>
      </w:pPr>
    </w:p>
    <w:p>
      <w:pPr>
        <w:pStyle w:val="BodyText"/>
        <w:spacing w:before="7"/>
        <w:rPr>
          <w:rFonts w:ascii="Verdana"/>
          <w:sz w:val="53"/>
        </w:rPr>
      </w:pP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432" w:lineRule="exact" w:before="0" w:after="0"/>
        <w:ind w:left="1687" w:right="1292" w:hanging="542"/>
        <w:jc w:val="left"/>
        <w:rPr>
          <w:rFonts w:ascii="Arial" w:hAnsi="Arial"/>
          <w:color w:val="353535"/>
          <w:sz w:val="36"/>
        </w:rPr>
      </w:pPr>
      <w:r>
        <w:rPr>
          <w:rFonts w:ascii="Verdana" w:hAnsi="Verdana"/>
          <w:color w:val="252525"/>
          <w:spacing w:val="-7"/>
          <w:sz w:val="36"/>
        </w:rPr>
        <w:t>HAY</w:t>
      </w:r>
      <w:r>
        <w:rPr>
          <w:rFonts w:ascii="Verdana" w:hAnsi="Verdana"/>
          <w:color w:val="252525"/>
          <w:spacing w:val="-42"/>
          <w:sz w:val="36"/>
        </w:rPr>
        <w:t> </w:t>
      </w:r>
      <w:r>
        <w:rPr>
          <w:rFonts w:ascii="Verdana" w:hAnsi="Verdana"/>
          <w:color w:val="252525"/>
          <w:sz w:val="36"/>
        </w:rPr>
        <w:t>QUE</w:t>
      </w:r>
      <w:r>
        <w:rPr>
          <w:rFonts w:ascii="Verdana" w:hAnsi="Verdana"/>
          <w:color w:val="252525"/>
          <w:spacing w:val="-57"/>
          <w:sz w:val="36"/>
        </w:rPr>
        <w:t> </w:t>
      </w:r>
      <w:r>
        <w:rPr>
          <w:rFonts w:ascii="Verdana" w:hAnsi="Verdana"/>
          <w:color w:val="252525"/>
          <w:spacing w:val="-4"/>
          <w:sz w:val="36"/>
        </w:rPr>
        <w:t>LUCHAS</w:t>
      </w:r>
      <w:r>
        <w:rPr>
          <w:rFonts w:ascii="Verdana" w:hAnsi="Verdana"/>
          <w:color w:val="252525"/>
          <w:spacing w:val="-39"/>
          <w:sz w:val="36"/>
        </w:rPr>
        <w:t> </w:t>
      </w:r>
      <w:r>
        <w:rPr>
          <w:rFonts w:ascii="Verdana" w:hAnsi="Verdana"/>
          <w:color w:val="252525"/>
          <w:sz w:val="36"/>
        </w:rPr>
        <w:t>EN</w:t>
      </w:r>
      <w:r>
        <w:rPr>
          <w:rFonts w:ascii="Verdana" w:hAnsi="Verdana"/>
          <w:color w:val="252525"/>
          <w:spacing w:val="-57"/>
          <w:sz w:val="36"/>
        </w:rPr>
        <w:t> </w:t>
      </w:r>
      <w:r>
        <w:rPr>
          <w:rFonts w:ascii="Verdana" w:hAnsi="Verdana"/>
          <w:color w:val="252525"/>
          <w:sz w:val="36"/>
        </w:rPr>
        <w:t>LA</w:t>
      </w:r>
      <w:r>
        <w:rPr>
          <w:rFonts w:ascii="Verdana" w:hAnsi="Verdana"/>
          <w:color w:val="252525"/>
          <w:spacing w:val="-53"/>
          <w:sz w:val="36"/>
        </w:rPr>
        <w:t> </w:t>
      </w:r>
      <w:r>
        <w:rPr>
          <w:rFonts w:ascii="Verdana" w:hAnsi="Verdana"/>
          <w:color w:val="252525"/>
          <w:sz w:val="36"/>
        </w:rPr>
        <w:t>VIDA</w:t>
      </w:r>
      <w:r>
        <w:rPr>
          <w:rFonts w:ascii="Verdana" w:hAnsi="Verdana"/>
          <w:color w:val="252525"/>
          <w:spacing w:val="-56"/>
          <w:sz w:val="36"/>
        </w:rPr>
        <w:t> </w:t>
      </w:r>
      <w:r>
        <w:rPr>
          <w:rFonts w:ascii="Verdana" w:hAnsi="Verdana"/>
          <w:color w:val="252525"/>
          <w:spacing w:val="-5"/>
          <w:sz w:val="36"/>
        </w:rPr>
        <w:t>PARA</w:t>
      </w:r>
      <w:r>
        <w:rPr>
          <w:rFonts w:ascii="Verdana" w:hAnsi="Verdana"/>
          <w:color w:val="252525"/>
          <w:spacing w:val="-43"/>
          <w:sz w:val="36"/>
        </w:rPr>
        <w:t> </w:t>
      </w:r>
      <w:r>
        <w:rPr>
          <w:rFonts w:ascii="Verdana" w:hAnsi="Verdana"/>
          <w:color w:val="252525"/>
          <w:spacing w:val="-4"/>
          <w:sz w:val="36"/>
        </w:rPr>
        <w:t>LOGRAR</w:t>
      </w:r>
      <w:r>
        <w:rPr>
          <w:rFonts w:ascii="Verdana" w:hAnsi="Verdana"/>
          <w:color w:val="252525"/>
          <w:spacing w:val="-40"/>
          <w:sz w:val="36"/>
        </w:rPr>
        <w:t> </w:t>
      </w:r>
      <w:r>
        <w:rPr>
          <w:rFonts w:ascii="Verdana" w:hAnsi="Verdana"/>
          <w:color w:val="252525"/>
          <w:sz w:val="36"/>
        </w:rPr>
        <w:t>LO </w:t>
      </w:r>
      <w:r>
        <w:rPr>
          <w:rFonts w:ascii="Verdana" w:hAnsi="Verdana"/>
          <w:color w:val="252525"/>
          <w:spacing w:val="-5"/>
          <w:w w:val="95"/>
          <w:sz w:val="36"/>
        </w:rPr>
        <w:t>TANTO</w:t>
      </w:r>
      <w:r>
        <w:rPr>
          <w:rFonts w:ascii="Verdana" w:hAnsi="Verdana"/>
          <w:color w:val="252525"/>
          <w:spacing w:val="29"/>
          <w:w w:val="95"/>
          <w:sz w:val="36"/>
        </w:rPr>
        <w:t> </w:t>
      </w:r>
      <w:r>
        <w:rPr>
          <w:rFonts w:ascii="Verdana" w:hAnsi="Verdana"/>
          <w:color w:val="252525"/>
          <w:spacing w:val="-3"/>
          <w:w w:val="95"/>
          <w:sz w:val="36"/>
        </w:rPr>
        <w:t>SOÑADO.</w:t>
      </w:r>
    </w:p>
    <w:p>
      <w:pPr>
        <w:pStyle w:val="BodyText"/>
        <w:spacing w:before="6"/>
        <w:rPr>
          <w:rFonts w:ascii="Verdana"/>
          <w:sz w:val="12"/>
        </w:rPr>
      </w:pPr>
    </w:p>
    <w:p>
      <w:pPr>
        <w:pStyle w:val="BodyText"/>
        <w:spacing w:before="34"/>
        <w:ind w:right="104"/>
        <w:jc w:val="right"/>
        <w:rPr>
          <w:rFonts w:ascii="Verdana"/>
        </w:rPr>
      </w:pPr>
      <w:r>
        <w:rPr>
          <w:rFonts w:ascii="Verdana"/>
          <w:color w:val="252525"/>
          <w:w w:val="90"/>
        </w:rPr>
        <w:t>LOPE, 2015</w:t>
      </w:r>
    </w:p>
    <w:p>
      <w:pPr>
        <w:spacing w:after="0"/>
        <w:jc w:val="right"/>
        <w:rPr>
          <w:rFonts w:ascii="Verdana"/>
        </w:rPr>
        <w:sectPr>
          <w:pgSz w:w="14400" w:h="10800" w:orient="landscape"/>
          <w:pgMar w:top="1000" w:bottom="280" w:left="2060" w:right="1000"/>
        </w:sectPr>
      </w:pPr>
    </w:p>
    <w:p>
      <w:pPr>
        <w:pStyle w:val="Heading4"/>
        <w:rPr>
          <w:rFonts w:ascii="Verdana"/>
        </w:rPr>
      </w:pPr>
      <w:r>
        <w:rPr/>
        <w:drawing>
          <wp:anchor distT="0" distB="0" distL="0" distR="0" allowOverlap="1" layoutInCell="1" locked="0" behindDoc="1" simplePos="0" relativeHeight="26842355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color w:val="1581AA"/>
          <w:w w:val="90"/>
        </w:rPr>
        <w:t>OBJETIVOS DEL</w:t>
      </w:r>
      <w:r>
        <w:rPr>
          <w:rFonts w:ascii="Verdana"/>
          <w:color w:val="1581AA"/>
          <w:spacing w:val="64"/>
          <w:w w:val="90"/>
        </w:rPr>
        <w:t> </w:t>
      </w:r>
      <w:r>
        <w:rPr>
          <w:rFonts w:ascii="Verdana"/>
          <w:color w:val="1581AA"/>
          <w:w w:val="90"/>
        </w:rPr>
        <w:t>CURSO</w:t>
      </w:r>
    </w:p>
    <w:p>
      <w:pPr>
        <w:pStyle w:val="BodyText"/>
        <w:rPr>
          <w:rFonts w:ascii="Verdana"/>
          <w:sz w:val="72"/>
        </w:rPr>
      </w:pPr>
    </w:p>
    <w:p>
      <w:pPr>
        <w:pStyle w:val="BodyText"/>
        <w:spacing w:before="3"/>
        <w:rPr>
          <w:rFonts w:ascii="Verdana"/>
          <w:sz w:val="54"/>
        </w:rPr>
      </w:pPr>
    </w:p>
    <w:p>
      <w:pPr>
        <w:pStyle w:val="BodyText"/>
        <w:spacing w:line="249" w:lineRule="auto"/>
        <w:ind w:left="1687" w:right="112" w:hanging="543"/>
        <w:jc w:val="both"/>
        <w:rPr>
          <w:rFonts w:ascii="Arial" w:hAnsi="Arial"/>
        </w:rPr>
      </w:pPr>
      <w:r>
        <w:rPr>
          <w:rFonts w:ascii="Microsoft Sans Serif" w:hAnsi="Microsoft Sans Serif"/>
          <w:color w:val="353535"/>
        </w:rPr>
        <w:t> </w:t>
      </w:r>
      <w:r>
        <w:rPr>
          <w:rFonts w:ascii="Arial" w:hAnsi="Arial"/>
          <w:color w:val="404040"/>
        </w:rPr>
        <w:t>GENERAL: Analizar los fundamentos teóricos y metodológicos de las estrategias de enseñanza y aprendizaje que se manejan en las prácticas educativas  por docentes y alumnos para desarrollar competencias dependiendo del nivel</w:t>
      </w:r>
      <w:r>
        <w:rPr>
          <w:rFonts w:ascii="Arial" w:hAnsi="Arial"/>
          <w:color w:val="404040"/>
          <w:spacing w:val="-8"/>
        </w:rPr>
        <w:t> </w:t>
      </w:r>
      <w:r>
        <w:rPr>
          <w:rFonts w:ascii="Arial" w:hAnsi="Arial"/>
          <w:color w:val="404040"/>
        </w:rPr>
        <w:t>educativo..</w:t>
      </w:r>
    </w:p>
    <w:p>
      <w:pPr>
        <w:pStyle w:val="BodyText"/>
        <w:tabs>
          <w:tab w:pos="1687" w:val="left" w:leader="none"/>
        </w:tabs>
        <w:spacing w:before="204"/>
        <w:ind w:left="1145"/>
        <w:rPr>
          <w:rFonts w:ascii="Arial" w:hAnsi="Arial"/>
        </w:rPr>
      </w:pPr>
      <w:r>
        <w:rPr>
          <w:rFonts w:ascii="Microsoft Sans Serif" w:hAnsi="Microsoft Sans Serif"/>
          <w:color w:val="353535"/>
        </w:rPr>
        <w:t></w:t>
        <w:tab/>
      </w:r>
      <w:r>
        <w:rPr>
          <w:rFonts w:ascii="Arial" w:hAnsi="Arial"/>
          <w:color w:val="404040"/>
        </w:rPr>
        <w:t>.</w:t>
      </w:r>
    </w:p>
    <w:p>
      <w:pPr>
        <w:pStyle w:val="BodyText"/>
        <w:spacing w:before="221"/>
        <w:ind w:left="1145"/>
        <w:rPr>
          <w:rFonts w:ascii="Microsoft Sans Serif" w:hAnsi="Microsoft Sans Serif"/>
        </w:rPr>
      </w:pPr>
      <w:r>
        <w:rPr>
          <w:rFonts w:ascii="Microsoft Sans Serif" w:hAnsi="Microsoft Sans Serif"/>
          <w:color w:val="353535"/>
          <w:w w:val="89"/>
        </w:rPr>
        <w:t></w:t>
      </w:r>
    </w:p>
    <w:p>
      <w:pPr>
        <w:spacing w:after="0"/>
        <w:rPr>
          <w:rFonts w:ascii="Microsoft Sans Serif" w:hAnsi="Microsoft Sans Serif"/>
        </w:rPr>
        <w:sectPr>
          <w:pgSz w:w="14400" w:h="10800" w:orient="landscape"/>
          <w:pgMar w:top="1000" w:bottom="280" w:left="2060" w:right="980"/>
        </w:sectPr>
      </w:pPr>
    </w:p>
    <w:p>
      <w:pPr>
        <w:pStyle w:val="Heading4"/>
        <w:rPr>
          <w:rFonts w:ascii="Verdana"/>
        </w:rPr>
      </w:pPr>
      <w:r>
        <w:rPr/>
        <w:drawing>
          <wp:anchor distT="0" distB="0" distL="0" distR="0" allowOverlap="1" layoutInCell="1" locked="0" behindDoc="1" simplePos="0" relativeHeight="26842358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7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Verdana"/>
          <w:color w:val="1581AA"/>
          <w:spacing w:val="-1"/>
          <w:w w:val="99"/>
        </w:rPr>
        <w:t>OB</w:t>
      </w:r>
      <w:r>
        <w:rPr>
          <w:rFonts w:ascii="Verdana"/>
          <w:color w:val="1581AA"/>
          <w:spacing w:val="-3"/>
          <w:w w:val="99"/>
        </w:rPr>
        <w:t>J</w:t>
      </w:r>
      <w:r>
        <w:rPr>
          <w:rFonts w:ascii="Verdana"/>
          <w:color w:val="1581AA"/>
          <w:spacing w:val="-1"/>
          <w:w w:val="77"/>
        </w:rPr>
        <w:t>E</w:t>
      </w:r>
      <w:r>
        <w:rPr>
          <w:rFonts w:ascii="Verdana"/>
          <w:color w:val="1581AA"/>
          <w:spacing w:val="-5"/>
          <w:w w:val="77"/>
        </w:rPr>
        <w:t>T</w:t>
      </w:r>
      <w:r>
        <w:rPr>
          <w:rFonts w:ascii="Verdana"/>
          <w:color w:val="1581AA"/>
          <w:spacing w:val="9"/>
          <w:w w:val="53"/>
        </w:rPr>
        <w:t>I</w:t>
      </w:r>
      <w:r>
        <w:rPr>
          <w:rFonts w:ascii="Verdana"/>
          <w:color w:val="1581AA"/>
          <w:spacing w:val="-6"/>
          <w:w w:val="102"/>
        </w:rPr>
        <w:t>V</w:t>
      </w:r>
      <w:r>
        <w:rPr>
          <w:rFonts w:ascii="Verdana"/>
          <w:color w:val="1581AA"/>
          <w:w w:val="110"/>
        </w:rPr>
        <w:t>O</w:t>
      </w:r>
      <w:r>
        <w:rPr>
          <w:rFonts w:ascii="Verdana"/>
          <w:color w:val="1581AA"/>
          <w:spacing w:val="-49"/>
        </w:rPr>
        <w:t> </w:t>
      </w:r>
      <w:r>
        <w:rPr>
          <w:rFonts w:ascii="Verdana"/>
          <w:color w:val="1581AA"/>
          <w:w w:val="103"/>
        </w:rPr>
        <w:t>P</w:t>
      </w:r>
      <w:r>
        <w:rPr>
          <w:rFonts w:ascii="Verdana"/>
          <w:color w:val="1581AA"/>
          <w:spacing w:val="11"/>
          <w:w w:val="103"/>
        </w:rPr>
        <w:t>A</w:t>
      </w:r>
      <w:r>
        <w:rPr>
          <w:rFonts w:ascii="Verdana"/>
          <w:color w:val="1581AA"/>
          <w:w w:val="78"/>
        </w:rPr>
        <w:t>R</w:t>
      </w:r>
      <w:r>
        <w:rPr>
          <w:rFonts w:ascii="Verdana"/>
          <w:color w:val="1581AA"/>
          <w:spacing w:val="-4"/>
          <w:w w:val="78"/>
        </w:rPr>
        <w:t>T</w:t>
      </w:r>
      <w:r>
        <w:rPr>
          <w:rFonts w:ascii="Verdana"/>
          <w:color w:val="1581AA"/>
          <w:spacing w:val="4"/>
          <w:w w:val="53"/>
        </w:rPr>
        <w:t>I</w:t>
      </w:r>
      <w:r>
        <w:rPr>
          <w:rFonts w:ascii="Verdana"/>
          <w:color w:val="1581AA"/>
          <w:w w:val="102"/>
        </w:rPr>
        <w:t>C</w:t>
      </w:r>
      <w:r>
        <w:rPr>
          <w:rFonts w:ascii="Verdana"/>
          <w:color w:val="1581AA"/>
          <w:spacing w:val="-10"/>
          <w:w w:val="102"/>
        </w:rPr>
        <w:t>U</w:t>
      </w:r>
      <w:r>
        <w:rPr>
          <w:rFonts w:ascii="Verdana"/>
          <w:color w:val="1581AA"/>
          <w:w w:val="96"/>
        </w:rPr>
        <w:t>L</w:t>
      </w:r>
      <w:r>
        <w:rPr>
          <w:rFonts w:ascii="Verdana"/>
          <w:color w:val="1581AA"/>
          <w:spacing w:val="8"/>
          <w:w w:val="96"/>
        </w:rPr>
        <w:t>A</w:t>
      </w:r>
      <w:r>
        <w:rPr>
          <w:rFonts w:ascii="Verdana"/>
          <w:color w:val="1581AA"/>
          <w:w w:val="87"/>
        </w:rPr>
        <w:t>R</w:t>
      </w:r>
    </w:p>
    <w:p>
      <w:pPr>
        <w:pStyle w:val="BodyText"/>
        <w:rPr>
          <w:rFonts w:ascii="Verdana"/>
          <w:sz w:val="72"/>
        </w:rPr>
      </w:pPr>
    </w:p>
    <w:p>
      <w:pPr>
        <w:pStyle w:val="BodyText"/>
        <w:spacing w:before="3"/>
        <w:rPr>
          <w:rFonts w:ascii="Verdana"/>
          <w:sz w:val="54"/>
        </w:rPr>
      </w:pPr>
    </w:p>
    <w:p>
      <w:pPr>
        <w:pStyle w:val="BodyText"/>
        <w:spacing w:line="249" w:lineRule="auto"/>
        <w:ind w:left="1687" w:right="99" w:hanging="543"/>
        <w:jc w:val="both"/>
        <w:rPr>
          <w:rFonts w:ascii="Arial" w:hAnsi="Arial"/>
        </w:rPr>
      </w:pPr>
      <w:r>
        <w:rPr>
          <w:rFonts w:ascii="Microsoft Sans Serif" w:hAnsi="Microsoft Sans Serif"/>
          <w:color w:val="353535"/>
        </w:rPr>
        <w:t>  </w:t>
      </w:r>
      <w:r>
        <w:rPr>
          <w:rFonts w:ascii="Arial" w:hAnsi="Arial"/>
          <w:color w:val="404040"/>
          <w:spacing w:val="-4"/>
        </w:rPr>
        <w:t>PARTICULAR: </w:t>
      </w:r>
      <w:r>
        <w:rPr>
          <w:rFonts w:ascii="Arial" w:hAnsi="Arial"/>
          <w:color w:val="404040"/>
        </w:rPr>
        <w:t>Aplicar los conocimientos y habilidades </w:t>
      </w:r>
      <w:r>
        <w:rPr>
          <w:rFonts w:ascii="Arial" w:hAnsi="Arial"/>
          <w:color w:val="404040"/>
          <w:spacing w:val="-4"/>
        </w:rPr>
        <w:t>en</w:t>
      </w:r>
      <w:r>
        <w:rPr>
          <w:rFonts w:ascii="Arial" w:hAnsi="Arial"/>
          <w:color w:val="404040"/>
          <w:spacing w:val="92"/>
        </w:rPr>
        <w:t> </w:t>
      </w:r>
      <w:r>
        <w:rPr>
          <w:rFonts w:ascii="Arial" w:hAnsi="Arial"/>
          <w:color w:val="404040"/>
        </w:rPr>
        <w:t>la planeación, innovación y evaluación de contenidos </w:t>
      </w:r>
      <w:r>
        <w:rPr>
          <w:rFonts w:ascii="Arial" w:hAnsi="Arial"/>
          <w:color w:val="404040"/>
          <w:spacing w:val="-4"/>
        </w:rPr>
        <w:t>de </w:t>
      </w:r>
      <w:r>
        <w:rPr>
          <w:rFonts w:ascii="Arial" w:hAnsi="Arial"/>
          <w:color w:val="404040"/>
        </w:rPr>
        <w:t>aprendizaje a partir de la implementación de estrategias </w:t>
      </w:r>
      <w:r>
        <w:rPr>
          <w:rFonts w:ascii="Arial" w:hAnsi="Arial"/>
          <w:color w:val="404040"/>
          <w:spacing w:val="-4"/>
        </w:rPr>
        <w:t>de </w:t>
      </w:r>
      <w:r>
        <w:rPr>
          <w:rFonts w:ascii="Arial" w:hAnsi="Arial"/>
          <w:color w:val="404040"/>
        </w:rPr>
        <w:t>enseñanza y aprendizaje en distintos planes y programas de</w:t>
      </w:r>
      <w:r>
        <w:rPr>
          <w:rFonts w:ascii="Arial" w:hAnsi="Arial"/>
          <w:color w:val="404040"/>
          <w:spacing w:val="6"/>
        </w:rPr>
        <w:t> </w:t>
      </w:r>
      <w:r>
        <w:rPr>
          <w:rFonts w:ascii="Arial" w:hAnsi="Arial"/>
          <w:color w:val="404040"/>
        </w:rPr>
        <w:t>estudio.</w:t>
      </w:r>
    </w:p>
    <w:p>
      <w:pPr>
        <w:pStyle w:val="BodyText"/>
        <w:spacing w:before="10"/>
        <w:rPr>
          <w:rFonts w:ascii="Arial"/>
          <w:sz w:val="12"/>
        </w:rPr>
      </w:pPr>
    </w:p>
    <w:p>
      <w:pPr>
        <w:pStyle w:val="BodyText"/>
        <w:spacing w:before="61"/>
        <w:ind w:left="1145"/>
        <w:rPr>
          <w:rFonts w:ascii="Microsoft Sans Serif" w:hAnsi="Microsoft Sans Serif"/>
        </w:rPr>
      </w:pPr>
      <w:r>
        <w:rPr>
          <w:rFonts w:ascii="Microsoft Sans Serif" w:hAnsi="Microsoft Sans Serif"/>
          <w:color w:val="353535"/>
          <w:w w:val="89"/>
        </w:rPr>
        <w:t></w:t>
      </w:r>
    </w:p>
    <w:p>
      <w:pPr>
        <w:spacing w:after="0"/>
        <w:rPr>
          <w:rFonts w:ascii="Microsoft Sans Serif" w:hAnsi="Microsoft Sans Serif"/>
        </w:rPr>
        <w:sectPr>
          <w:pgSz w:w="14400" w:h="10800" w:orient="landscape"/>
          <w:pgMar w:top="1000" w:bottom="280" w:left="2060" w:right="1000"/>
        </w:sectPr>
      </w:pPr>
    </w:p>
    <w:p>
      <w:pPr>
        <w:pStyle w:val="Heading3"/>
        <w:spacing w:line="820" w:lineRule="exact" w:before="0"/>
        <w:ind w:left="667"/>
      </w:pPr>
      <w:r>
        <w:rPr/>
        <w:drawing>
          <wp:anchor distT="0" distB="0" distL="0" distR="0" allowOverlap="1" layoutInCell="1" locked="0" behindDoc="1" simplePos="0" relativeHeight="26842360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9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Estrategias metodológica</w:t>
      </w:r>
    </w:p>
    <w:p>
      <w:pPr>
        <w:pStyle w:val="BodyText"/>
        <w:rPr>
          <w:b/>
          <w:sz w:val="72"/>
        </w:rPr>
      </w:pPr>
    </w:p>
    <w:p>
      <w:pPr>
        <w:pStyle w:val="BodyText"/>
        <w:rPr>
          <w:b/>
          <w:sz w:val="72"/>
        </w:rPr>
      </w:pPr>
    </w:p>
    <w:p>
      <w:pPr>
        <w:pStyle w:val="BodyText"/>
        <w:spacing w:line="376" w:lineRule="auto" w:before="614"/>
        <w:ind w:left="409" w:right="284"/>
        <w:jc w:val="both"/>
      </w:pPr>
      <w:r>
        <w:rPr/>
        <w:t>El término estrategia ha sido asociado tradicionalmente, al arte </w:t>
      </w:r>
      <w:r>
        <w:rPr>
          <w:spacing w:val="-3"/>
        </w:rPr>
        <w:t>militar, </w:t>
      </w:r>
      <w:r>
        <w:rPr/>
        <w:t>a la política y a la economía. (Montaner y Simón, 1981; De </w:t>
      </w:r>
      <w:r>
        <w:rPr>
          <w:spacing w:val="-5"/>
        </w:rPr>
        <w:t>Toro, </w:t>
      </w:r>
      <w:r>
        <w:rPr/>
        <w:t>1968), que restringen su significado a estrategias militares, políticas y</w:t>
      </w:r>
      <w:r>
        <w:rPr>
          <w:spacing w:val="-13"/>
        </w:rPr>
        <w:t> </w:t>
      </w:r>
      <w:r>
        <w:rPr/>
        <w:t>económicas</w:t>
      </w:r>
    </w:p>
    <w:p>
      <w:pPr>
        <w:spacing w:after="0" w:line="376" w:lineRule="auto"/>
        <w:jc w:val="both"/>
        <w:sectPr>
          <w:pgSz w:w="14400" w:h="10800" w:orient="landscape"/>
          <w:pgMar w:top="940" w:bottom="280" w:left="2060" w:right="2060"/>
        </w:sectPr>
      </w:pPr>
    </w:p>
    <w:p>
      <w:pPr>
        <w:pStyle w:val="Heading3"/>
      </w:pPr>
      <w:r>
        <w:rPr/>
        <w:drawing>
          <wp:anchor distT="0" distB="0" distL="0" distR="0" allowOverlap="1" layoutInCell="1" locked="0" behindDoc="1" simplePos="0" relativeHeight="26842363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CACE2"/>
        </w:rPr>
        <w:t>Estrategias metodológica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6"/>
        <w:rPr>
          <w:b/>
          <w:sz w:val="61"/>
        </w:rPr>
      </w:pPr>
    </w:p>
    <w:p>
      <w:pPr>
        <w:pStyle w:val="BodyText"/>
        <w:spacing w:line="249" w:lineRule="auto"/>
        <w:ind w:left="1687" w:hanging="274"/>
      </w:pPr>
      <w:r>
        <w:rPr>
          <w:color w:val="404040"/>
        </w:rPr>
        <w:t>El vocablo estrategia proviene del griego stratégia, de stratégos, general, que significa el arte de dirigir (De Toro, 1968 y Foulquié, 1967), plan de acción ordenado a un fin determinado, destreza, habilidad para dirigir un asunto (Alvero, 1976).</w:t>
      </w:r>
    </w:p>
    <w:p>
      <w:pPr>
        <w:spacing w:after="0" w:line="249" w:lineRule="auto"/>
        <w:sectPr>
          <w:pgSz w:w="14400" w:h="10800" w:orient="landscape"/>
          <w:pgMar w:top="1000" w:bottom="280" w:left="2060" w:right="1020"/>
        </w:sectPr>
      </w:pPr>
    </w:p>
    <w:p>
      <w:pPr>
        <w:pStyle w:val="Heading3"/>
      </w:pPr>
      <w:r>
        <w:rPr/>
        <w:drawing>
          <wp:anchor distT="0" distB="0" distL="0" distR="0" allowOverlap="1" layoutInCell="1" locked="0" behindDoc="1" simplePos="0" relativeHeight="26842365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3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CACE2"/>
        </w:rPr>
        <w:t>Estrategias metodológica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4"/>
        <w:rPr>
          <w:b/>
          <w:sz w:val="62"/>
        </w:rPr>
      </w:pPr>
    </w:p>
    <w:p>
      <w:pPr>
        <w:spacing w:line="249" w:lineRule="auto" w:before="0"/>
        <w:ind w:left="1663" w:right="99" w:hanging="260"/>
        <w:jc w:val="both"/>
        <w:rPr>
          <w:sz w:val="52"/>
        </w:rPr>
      </w:pPr>
      <w:r>
        <w:rPr>
          <w:color w:val="252525"/>
          <w:sz w:val="52"/>
        </w:rPr>
        <w:t>Con respecto a su sinonimia, está relacionado con los términos pericia, táctica, maniobra, destreza y habilidad (Sainz de Robles, 1978)</w:t>
      </w:r>
    </w:p>
    <w:p>
      <w:pPr>
        <w:pStyle w:val="BodyText"/>
        <w:rPr>
          <w:sz w:val="52"/>
        </w:rPr>
      </w:pPr>
    </w:p>
    <w:p>
      <w:pPr>
        <w:spacing w:line="249" w:lineRule="auto" w:before="428"/>
        <w:ind w:left="1687" w:right="99" w:hanging="24"/>
        <w:jc w:val="both"/>
        <w:rPr>
          <w:sz w:val="52"/>
        </w:rPr>
      </w:pPr>
      <w:r>
        <w:rPr>
          <w:color w:val="252525"/>
          <w:sz w:val="52"/>
        </w:rPr>
        <w:t>El significado de estrategia permite concebirla en otras esferas de la actividad del ser humano no menos importantes que las usadas</w:t>
      </w:r>
      <w:r>
        <w:rPr>
          <w:color w:val="252525"/>
          <w:spacing w:val="-13"/>
          <w:sz w:val="52"/>
        </w:rPr>
        <w:t> </w:t>
      </w:r>
      <w:r>
        <w:rPr>
          <w:color w:val="252525"/>
          <w:sz w:val="52"/>
        </w:rPr>
        <w:t>regularmente.</w:t>
      </w:r>
    </w:p>
    <w:p>
      <w:pPr>
        <w:spacing w:after="0" w:line="249" w:lineRule="auto"/>
        <w:jc w:val="both"/>
        <w:rPr>
          <w:sz w:val="52"/>
        </w:rPr>
        <w:sectPr>
          <w:pgSz w:w="14400" w:h="10800" w:orient="landscape"/>
          <w:pgMar w:top="1000" w:bottom="280" w:left="2060" w:right="1000"/>
        </w:sectPr>
      </w:pPr>
    </w:p>
    <w:p>
      <w:pPr>
        <w:spacing w:before="79"/>
        <w:ind w:left="2047" w:right="0" w:firstLine="0"/>
        <w:jc w:val="left"/>
        <w:rPr>
          <w:b/>
          <w:sz w:val="72"/>
        </w:rPr>
      </w:pPr>
      <w:r>
        <w:rPr/>
        <w:pict>
          <v:group style="position:absolute;margin-left:0pt;margin-top:-.000061pt;width:720pt;height:540pt;mso-position-horizontal-relative:page;mso-position-vertical-relative:page;z-index:-11776" coordorigin="0,0" coordsize="14400,10800">
            <v:shape style="position:absolute;left:0;top:0;width:14400;height:10800" type="#_x0000_t75" stroked="false">
              <v:imagedata r:id="rId10" o:title=""/>
            </v:shape>
            <v:shape style="position:absolute;left:6079;top:2705;width:336;height:4176" coordorigin="6079,2705" coordsize="336,4176" path="m6079,2705l6145,2707,6198,2713,6234,2722,6247,2733,6247,4765,6260,4776,6296,4785,6350,4791,6415,4793,6350,4795,6296,4801,6260,4810,6247,4821,6247,6853,6234,6864,6198,6873,6145,6879,6079,6881e" filled="false" stroked="true" strokeweight="1.2pt" strokecolor="#353535">
              <v:path arrowok="t"/>
            </v:shape>
            <w10:wrap type="none"/>
          </v:group>
        </w:pict>
      </w:r>
      <w:r>
        <w:rPr>
          <w:b/>
          <w:color w:val="C00000"/>
          <w:sz w:val="72"/>
        </w:rPr>
        <w:t>Estrategias metodológica</w:t>
      </w:r>
    </w:p>
    <w:p>
      <w:pPr>
        <w:pStyle w:val="BodyText"/>
        <w:rPr>
          <w:b/>
          <w:sz w:val="72"/>
        </w:rPr>
      </w:pPr>
    </w:p>
    <w:p>
      <w:pPr>
        <w:spacing w:line="328" w:lineRule="auto" w:before="480"/>
        <w:ind w:left="102" w:right="8355" w:firstLine="0"/>
        <w:jc w:val="left"/>
        <w:rPr>
          <w:sz w:val="40"/>
        </w:rPr>
      </w:pPr>
      <w:r>
        <w:rPr>
          <w:color w:val="252525"/>
          <w:sz w:val="40"/>
        </w:rPr>
        <w:t>Principios Criterios </w:t>
      </w:r>
      <w:r>
        <w:rPr>
          <w:color w:val="252525"/>
          <w:w w:val="95"/>
          <w:sz w:val="40"/>
        </w:rPr>
        <w:t>Procedimientos</w:t>
      </w:r>
    </w:p>
    <w:p>
      <w:pPr>
        <w:tabs>
          <w:tab w:pos="5907" w:val="left" w:leader="none"/>
        </w:tabs>
        <w:spacing w:before="10"/>
        <w:ind w:left="102" w:right="0" w:firstLine="0"/>
        <w:jc w:val="left"/>
        <w:rPr>
          <w:sz w:val="40"/>
        </w:rPr>
      </w:pPr>
      <w:r>
        <w:rPr>
          <w:color w:val="252525"/>
          <w:sz w:val="40"/>
        </w:rPr>
        <w:t>Forma de actuar</w:t>
      </w:r>
      <w:r>
        <w:rPr>
          <w:color w:val="252525"/>
          <w:spacing w:val="-1"/>
          <w:sz w:val="40"/>
        </w:rPr>
        <w:t> </w:t>
      </w:r>
      <w:r>
        <w:rPr>
          <w:color w:val="252525"/>
          <w:sz w:val="40"/>
        </w:rPr>
        <w:t>(docente)</w:t>
        <w:tab/>
        <w:t>Proceso de</w:t>
      </w:r>
      <w:r>
        <w:rPr>
          <w:color w:val="252525"/>
          <w:spacing w:val="-22"/>
          <w:sz w:val="40"/>
        </w:rPr>
        <w:t> </w:t>
      </w:r>
      <w:r>
        <w:rPr>
          <w:color w:val="252525"/>
          <w:sz w:val="40"/>
        </w:rPr>
        <w:t>enseñanza-aprendizaje</w:t>
      </w:r>
    </w:p>
    <w:p>
      <w:pPr>
        <w:spacing w:line="331" w:lineRule="auto" w:before="169"/>
        <w:ind w:left="102" w:right="8355" w:firstLine="0"/>
        <w:jc w:val="left"/>
        <w:rPr>
          <w:sz w:val="40"/>
        </w:rPr>
      </w:pPr>
      <w:r>
        <w:rPr>
          <w:color w:val="252525"/>
          <w:sz w:val="40"/>
        </w:rPr>
        <w:t>Programación </w:t>
      </w:r>
      <w:r>
        <w:rPr>
          <w:color w:val="252525"/>
          <w:w w:val="95"/>
          <w:sz w:val="40"/>
        </w:rPr>
        <w:t>Implementación </w:t>
      </w:r>
      <w:r>
        <w:rPr>
          <w:color w:val="252525"/>
          <w:sz w:val="40"/>
        </w:rPr>
        <w:t>Evaluación</w:t>
      </w:r>
    </w:p>
    <w:p>
      <w:pPr>
        <w:spacing w:after="0" w:line="331" w:lineRule="auto"/>
        <w:jc w:val="left"/>
        <w:rPr>
          <w:sz w:val="40"/>
        </w:rPr>
        <w:sectPr>
          <w:pgSz w:w="14400" w:h="10800" w:orient="landscape"/>
          <w:pgMar w:top="1000" w:bottom="280" w:left="1160" w:right="1780"/>
        </w:sectPr>
      </w:pPr>
    </w:p>
    <w:p>
      <w:pPr>
        <w:spacing w:before="79"/>
        <w:ind w:left="2410" w:right="0" w:firstLine="0"/>
        <w:jc w:val="left"/>
        <w:rPr>
          <w:b/>
          <w:sz w:val="72"/>
        </w:rPr>
      </w:pPr>
      <w:r>
        <w:rPr/>
        <w:pict>
          <v:group style="position:absolute;margin-left:0pt;margin-top:-.000061pt;width:720pt;height:540pt;mso-position-horizontal-relative:page;mso-position-vertical-relative:page;z-index:-11752" coordorigin="0,0" coordsize="14400,10800">
            <v:shape style="position:absolute;left:0;top:0;width:14400;height:10800" type="#_x0000_t75" stroked="false">
              <v:imagedata r:id="rId11" o:title=""/>
            </v:shape>
            <v:shape style="position:absolute;left:8551;top:2522;width:788;height:5880" coordorigin="8551,2522" coordsize="788,5880" path="m8551,2522l8676,2526,8784,2535,8869,2549,8945,2588,8945,5397,8965,5418,9021,5436,9106,5450,9214,5459,9338,5462,9214,5466,9106,5475,9021,5489,8965,5507,8945,5528,8945,8337,8925,8358,8869,8376,8784,8390,8676,8399,8551,8402e" filled="false" stroked="true" strokeweight="1.2pt" strokecolor="#353535">
              <v:path arrowok="t"/>
            </v:shape>
            <w10:wrap type="none"/>
          </v:group>
        </w:pict>
      </w:r>
      <w:r>
        <w:rPr>
          <w:b/>
          <w:color w:val="C00000"/>
          <w:sz w:val="72"/>
        </w:rPr>
        <w:t>Estrategias metodológica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2"/>
        <w:rPr>
          <w:b/>
          <w:sz w:val="62"/>
        </w:rPr>
      </w:pP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1" w:after="0"/>
        <w:ind w:left="1687" w:right="0" w:hanging="542"/>
        <w:jc w:val="left"/>
        <w:rPr>
          <w:rFonts w:ascii="Arial" w:hAnsi="Arial"/>
          <w:color w:val="353535"/>
          <w:sz w:val="56"/>
        </w:rPr>
      </w:pPr>
      <w:r>
        <w:rPr>
          <w:color w:val="252525"/>
          <w:sz w:val="56"/>
        </w:rPr>
        <w:t>Guías de</w:t>
      </w:r>
      <w:r>
        <w:rPr>
          <w:color w:val="252525"/>
          <w:spacing w:val="-6"/>
          <w:sz w:val="56"/>
        </w:rPr>
        <w:t> </w:t>
      </w:r>
      <w:r>
        <w:rPr>
          <w:color w:val="252525"/>
          <w:sz w:val="56"/>
        </w:rPr>
        <w:t>acciones</w:t>
      </w: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222" w:after="0"/>
        <w:ind w:left="1687" w:right="0" w:hanging="542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Siempre</w:t>
      </w:r>
      <w:r>
        <w:rPr>
          <w:color w:val="252525"/>
          <w:spacing w:val="-3"/>
          <w:sz w:val="56"/>
        </w:rPr>
        <w:t> </w:t>
      </w:r>
      <w:r>
        <w:rPr>
          <w:color w:val="252525"/>
          <w:sz w:val="56"/>
        </w:rPr>
        <w:t>conscientes</w:t>
      </w: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227" w:after="0"/>
        <w:ind w:left="1687" w:right="0" w:hanging="542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Intencionales</w:t>
      </w: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227" w:after="0"/>
        <w:ind w:left="1687" w:right="0" w:hanging="542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Dirigidas a un</w:t>
      </w:r>
      <w:r>
        <w:rPr>
          <w:color w:val="252525"/>
          <w:spacing w:val="-6"/>
          <w:sz w:val="56"/>
        </w:rPr>
        <w:t> </w:t>
      </w:r>
      <w:r>
        <w:rPr>
          <w:color w:val="252525"/>
          <w:sz w:val="56"/>
        </w:rPr>
        <w:t>objetivo</w:t>
      </w:r>
    </w:p>
    <w:p>
      <w:pPr>
        <w:spacing w:before="28"/>
        <w:ind w:left="1687" w:right="0" w:firstLine="0"/>
        <w:jc w:val="left"/>
        <w:rPr>
          <w:sz w:val="56"/>
        </w:rPr>
      </w:pPr>
      <w:r>
        <w:rPr>
          <w:color w:val="252525"/>
          <w:sz w:val="56"/>
        </w:rPr>
        <w:t>Procedimiento</w:t>
      </w: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222" w:after="0"/>
        <w:ind w:left="1687" w:right="0" w:hanging="542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Relacionado con el</w:t>
      </w:r>
      <w:r>
        <w:rPr>
          <w:color w:val="252525"/>
          <w:spacing w:val="-15"/>
          <w:sz w:val="56"/>
        </w:rPr>
        <w:t> </w:t>
      </w:r>
      <w:r>
        <w:rPr>
          <w:color w:val="252525"/>
          <w:sz w:val="56"/>
        </w:rPr>
        <w:t>aprendizaje.</w:t>
      </w:r>
    </w:p>
    <w:p>
      <w:pPr>
        <w:pStyle w:val="ListParagraph"/>
        <w:numPr>
          <w:ilvl w:val="0"/>
          <w:numId w:val="1"/>
        </w:numPr>
        <w:tabs>
          <w:tab w:pos="1687" w:val="left" w:leader="none"/>
          <w:tab w:pos="1688" w:val="left" w:leader="none"/>
        </w:tabs>
        <w:spacing w:line="240" w:lineRule="auto" w:before="227" w:after="0"/>
        <w:ind w:left="1687" w:right="0" w:hanging="542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Uso</w:t>
      </w:r>
      <w:r>
        <w:rPr>
          <w:color w:val="252525"/>
          <w:spacing w:val="7"/>
          <w:sz w:val="56"/>
        </w:rPr>
        <w:t> </w:t>
      </w:r>
      <w:r>
        <w:rPr>
          <w:color w:val="252525"/>
          <w:sz w:val="56"/>
        </w:rPr>
        <w:t>reflexivo</w:t>
      </w:r>
    </w:p>
    <w:p>
      <w:pPr>
        <w:spacing w:after="0" w:line="240" w:lineRule="auto"/>
        <w:jc w:val="left"/>
        <w:rPr>
          <w:rFonts w:ascii="Arial"/>
          <w:sz w:val="56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372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spacing w:line="249" w:lineRule="auto" w:before="213"/>
        <w:ind w:left="2407" w:right="1308" w:firstLine="0"/>
        <w:jc w:val="left"/>
        <w:rPr>
          <w:b/>
          <w:sz w:val="50"/>
        </w:rPr>
      </w:pPr>
      <w:r>
        <w:rPr>
          <w:b/>
          <w:color w:val="C00000"/>
          <w:sz w:val="50"/>
        </w:rPr>
        <w:t>Requisitos de para la elaboración de las estrategia</w:t>
      </w:r>
    </w:p>
    <w:p>
      <w:pPr>
        <w:pStyle w:val="BodyText"/>
        <w:spacing w:before="2"/>
        <w:rPr>
          <w:b/>
          <w:sz w:val="45"/>
        </w:rPr>
      </w:pPr>
    </w:p>
    <w:p>
      <w:pPr>
        <w:pStyle w:val="ListParagraph"/>
        <w:numPr>
          <w:ilvl w:val="0"/>
          <w:numId w:val="2"/>
        </w:numPr>
        <w:tabs>
          <w:tab w:pos="649" w:val="left" w:leader="none"/>
          <w:tab w:pos="650" w:val="left" w:leader="none"/>
        </w:tabs>
        <w:spacing w:line="240" w:lineRule="auto" w:before="0" w:after="0"/>
        <w:ind w:left="649" w:right="0" w:hanging="543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Bien definida aunque sean susceptibles de</w:t>
      </w:r>
      <w:r>
        <w:rPr>
          <w:color w:val="252525"/>
          <w:spacing w:val="-43"/>
          <w:sz w:val="56"/>
        </w:rPr>
        <w:t> </w:t>
      </w:r>
      <w:r>
        <w:rPr>
          <w:color w:val="252525"/>
          <w:sz w:val="56"/>
        </w:rPr>
        <w:t>cambios</w:t>
      </w:r>
    </w:p>
    <w:p>
      <w:pPr>
        <w:pStyle w:val="ListParagraph"/>
        <w:numPr>
          <w:ilvl w:val="0"/>
          <w:numId w:val="2"/>
        </w:numPr>
        <w:tabs>
          <w:tab w:pos="649" w:val="left" w:leader="none"/>
          <w:tab w:pos="650" w:val="left" w:leader="none"/>
        </w:tabs>
        <w:spacing w:line="240" w:lineRule="auto" w:before="21" w:after="0"/>
        <w:ind w:left="649" w:right="0" w:hanging="543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Objetivos</w:t>
      </w:r>
      <w:r>
        <w:rPr>
          <w:color w:val="252525"/>
          <w:spacing w:val="-5"/>
          <w:sz w:val="56"/>
        </w:rPr>
        <w:t> </w:t>
      </w:r>
      <w:r>
        <w:rPr>
          <w:color w:val="252525"/>
          <w:sz w:val="56"/>
        </w:rPr>
        <w:t>claros</w:t>
      </w:r>
    </w:p>
    <w:p>
      <w:pPr>
        <w:pStyle w:val="ListParagraph"/>
        <w:numPr>
          <w:ilvl w:val="0"/>
          <w:numId w:val="2"/>
        </w:numPr>
        <w:tabs>
          <w:tab w:pos="649" w:val="left" w:leader="none"/>
          <w:tab w:pos="650" w:val="left" w:leader="none"/>
        </w:tabs>
        <w:spacing w:line="240" w:lineRule="auto" w:before="26" w:after="0"/>
        <w:ind w:left="649" w:right="0" w:hanging="543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Especificar</w:t>
      </w:r>
      <w:r>
        <w:rPr>
          <w:color w:val="252525"/>
          <w:spacing w:val="-7"/>
          <w:sz w:val="56"/>
        </w:rPr>
        <w:t> </w:t>
      </w:r>
      <w:r>
        <w:rPr>
          <w:color w:val="252525"/>
          <w:sz w:val="56"/>
        </w:rPr>
        <w:t>tareas</w:t>
      </w:r>
    </w:p>
    <w:p>
      <w:pPr>
        <w:pStyle w:val="ListParagraph"/>
        <w:numPr>
          <w:ilvl w:val="0"/>
          <w:numId w:val="2"/>
        </w:numPr>
        <w:tabs>
          <w:tab w:pos="649" w:val="left" w:leader="none"/>
          <w:tab w:pos="650" w:val="left" w:leader="none"/>
        </w:tabs>
        <w:spacing w:line="240" w:lineRule="auto" w:before="25" w:after="0"/>
        <w:ind w:left="649" w:right="0" w:hanging="543"/>
        <w:jc w:val="left"/>
        <w:rPr>
          <w:rFonts w:ascii="Arial"/>
          <w:color w:val="353535"/>
          <w:sz w:val="56"/>
        </w:rPr>
      </w:pPr>
      <w:r>
        <w:rPr>
          <w:color w:val="252525"/>
          <w:sz w:val="56"/>
        </w:rPr>
        <w:t>Precisar etapas o pasos a</w:t>
      </w:r>
      <w:r>
        <w:rPr>
          <w:color w:val="252525"/>
          <w:spacing w:val="-14"/>
          <w:sz w:val="56"/>
        </w:rPr>
        <w:t> </w:t>
      </w:r>
      <w:r>
        <w:rPr>
          <w:color w:val="252525"/>
          <w:sz w:val="56"/>
        </w:rPr>
        <w:t>seguir</w:t>
      </w:r>
    </w:p>
    <w:p>
      <w:pPr>
        <w:pStyle w:val="ListParagraph"/>
        <w:numPr>
          <w:ilvl w:val="0"/>
          <w:numId w:val="2"/>
        </w:numPr>
        <w:tabs>
          <w:tab w:pos="759" w:val="left" w:leader="none"/>
          <w:tab w:pos="760" w:val="left" w:leader="none"/>
        </w:tabs>
        <w:spacing w:line="240" w:lineRule="auto" w:before="21" w:after="0"/>
        <w:ind w:left="760" w:right="0" w:hanging="654"/>
        <w:jc w:val="left"/>
        <w:rPr>
          <w:rFonts w:ascii="Arial" w:hAnsi="Arial"/>
          <w:color w:val="353535"/>
          <w:sz w:val="56"/>
        </w:rPr>
      </w:pPr>
      <w:r>
        <w:rPr>
          <w:color w:val="252525"/>
          <w:sz w:val="56"/>
        </w:rPr>
        <w:t>Análisis cualitativo o</w:t>
      </w:r>
      <w:r>
        <w:rPr>
          <w:color w:val="252525"/>
          <w:spacing w:val="-25"/>
          <w:sz w:val="56"/>
        </w:rPr>
        <w:t> </w:t>
      </w:r>
      <w:r>
        <w:rPr>
          <w:color w:val="252525"/>
          <w:sz w:val="56"/>
        </w:rPr>
        <w:t>cuantitativo</w:t>
      </w:r>
    </w:p>
    <w:p>
      <w:pPr>
        <w:pStyle w:val="ListParagraph"/>
        <w:numPr>
          <w:ilvl w:val="0"/>
          <w:numId w:val="2"/>
        </w:numPr>
        <w:tabs>
          <w:tab w:pos="759" w:val="left" w:leader="none"/>
          <w:tab w:pos="760" w:val="left" w:leader="none"/>
        </w:tabs>
        <w:spacing w:line="240" w:lineRule="auto" w:before="26" w:after="0"/>
        <w:ind w:left="760" w:right="0" w:hanging="654"/>
        <w:jc w:val="left"/>
        <w:rPr>
          <w:rFonts w:ascii="Arial" w:hAnsi="Arial"/>
          <w:color w:val="353535"/>
          <w:sz w:val="56"/>
        </w:rPr>
      </w:pPr>
      <w:r>
        <w:rPr>
          <w:color w:val="252525"/>
          <w:sz w:val="56"/>
        </w:rPr>
        <w:t>Abiertas a la colaboración o ayuda de</w:t>
      </w:r>
      <w:r>
        <w:rPr>
          <w:color w:val="252525"/>
          <w:spacing w:val="-26"/>
          <w:sz w:val="56"/>
        </w:rPr>
        <w:t> </w:t>
      </w:r>
      <w:r>
        <w:rPr>
          <w:color w:val="252525"/>
          <w:sz w:val="56"/>
        </w:rPr>
        <w:t>expertos</w:t>
      </w:r>
    </w:p>
    <w:p>
      <w:pPr>
        <w:pStyle w:val="ListParagraph"/>
        <w:numPr>
          <w:ilvl w:val="0"/>
          <w:numId w:val="2"/>
        </w:numPr>
        <w:tabs>
          <w:tab w:pos="650" w:val="left" w:leader="none"/>
        </w:tabs>
        <w:spacing w:line="175" w:lineRule="auto" w:before="167" w:after="0"/>
        <w:ind w:left="649" w:right="340" w:hanging="543"/>
        <w:jc w:val="both"/>
        <w:rPr>
          <w:rFonts w:ascii="Arial" w:hAnsi="Arial"/>
          <w:color w:val="353535"/>
          <w:sz w:val="56"/>
        </w:rPr>
      </w:pPr>
      <w:r>
        <w:rPr>
          <w:color w:val="252525"/>
          <w:sz w:val="56"/>
        </w:rPr>
        <w:t>Poder evaluarlas a través de pruebas</w:t>
      </w:r>
      <w:r>
        <w:rPr>
          <w:color w:val="252525"/>
          <w:spacing w:val="-28"/>
          <w:sz w:val="56"/>
        </w:rPr>
        <w:t> </w:t>
      </w:r>
      <w:r>
        <w:rPr>
          <w:color w:val="252525"/>
          <w:sz w:val="56"/>
        </w:rPr>
        <w:t>exploratorias (estadística descriptiva, diferencias significativas, relaciones</w:t>
      </w:r>
      <w:r>
        <w:rPr>
          <w:color w:val="252525"/>
          <w:spacing w:val="-4"/>
          <w:sz w:val="56"/>
        </w:rPr>
        <w:t> </w:t>
      </w:r>
      <w:r>
        <w:rPr>
          <w:color w:val="252525"/>
          <w:sz w:val="56"/>
        </w:rPr>
        <w:t>causales)</w:t>
      </w:r>
    </w:p>
    <w:p>
      <w:pPr>
        <w:spacing w:after="0" w:line="175" w:lineRule="auto"/>
        <w:jc w:val="both"/>
        <w:rPr>
          <w:rFonts w:ascii="Arial" w:hAnsi="Arial"/>
          <w:sz w:val="56"/>
        </w:rPr>
        <w:sectPr>
          <w:pgSz w:w="14400" w:h="10800" w:orient="landscape"/>
          <w:pgMar w:top="1000" w:bottom="280" w:left="800" w:right="142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375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7" name="image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8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4"/>
        </w:rPr>
      </w:pPr>
    </w:p>
    <w:p>
      <w:pPr>
        <w:spacing w:before="26"/>
        <w:ind w:left="2160" w:right="0" w:firstLine="0"/>
        <w:jc w:val="left"/>
        <w:rPr>
          <w:b/>
          <w:sz w:val="58"/>
        </w:rPr>
      </w:pPr>
      <w:r>
        <w:rPr>
          <w:b/>
          <w:color w:val="C00000"/>
          <w:sz w:val="58"/>
        </w:rPr>
        <w:t>Estrategias metodológicas generales</w:t>
      </w:r>
    </w:p>
    <w:p>
      <w:pPr>
        <w:pStyle w:val="BodyText"/>
        <w:rPr>
          <w:b/>
          <w:sz w:val="58"/>
        </w:rPr>
      </w:pPr>
    </w:p>
    <w:p>
      <w:pPr>
        <w:pStyle w:val="BodyText"/>
        <w:spacing w:before="5"/>
        <w:rPr>
          <w:b/>
          <w:sz w:val="82"/>
        </w:rPr>
      </w:pPr>
    </w:p>
    <w:p>
      <w:pPr>
        <w:spacing w:before="0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5"/>
          <w:sz w:val="56"/>
        </w:rPr>
        <w:t></w:t>
      </w:r>
      <w:r>
        <w:rPr>
          <w:color w:val="404040"/>
          <w:spacing w:val="5"/>
          <w:sz w:val="56"/>
        </w:rPr>
        <w:t>Debates </w:t>
      </w:r>
      <w:r>
        <w:rPr>
          <w:color w:val="404040"/>
          <w:sz w:val="56"/>
        </w:rPr>
        <w:t>y</w:t>
      </w:r>
      <w:r>
        <w:rPr>
          <w:color w:val="404040"/>
          <w:spacing w:val="-66"/>
          <w:sz w:val="56"/>
        </w:rPr>
        <w:t> </w:t>
      </w:r>
      <w:r>
        <w:rPr>
          <w:color w:val="404040"/>
          <w:sz w:val="56"/>
        </w:rPr>
        <w:t>discusión</w:t>
      </w:r>
    </w:p>
    <w:p>
      <w:pPr>
        <w:spacing w:before="95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6"/>
          <w:sz w:val="56"/>
        </w:rPr>
        <w:t></w:t>
      </w:r>
      <w:r>
        <w:rPr>
          <w:color w:val="404040"/>
          <w:spacing w:val="6"/>
          <w:sz w:val="56"/>
        </w:rPr>
        <w:t>Grupo </w:t>
      </w:r>
      <w:r>
        <w:rPr>
          <w:color w:val="404040"/>
          <w:sz w:val="56"/>
        </w:rPr>
        <w:t>de</w:t>
      </w:r>
      <w:r>
        <w:rPr>
          <w:color w:val="404040"/>
          <w:spacing w:val="-56"/>
          <w:sz w:val="56"/>
        </w:rPr>
        <w:t> </w:t>
      </w:r>
      <w:r>
        <w:rPr>
          <w:color w:val="404040"/>
          <w:sz w:val="56"/>
        </w:rPr>
        <w:t>trabajos</w:t>
      </w:r>
    </w:p>
    <w:p>
      <w:pPr>
        <w:spacing w:before="95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13"/>
          <w:sz w:val="56"/>
        </w:rPr>
        <w:t></w:t>
      </w:r>
      <w:r>
        <w:rPr>
          <w:color w:val="404040"/>
          <w:spacing w:val="13"/>
          <w:sz w:val="56"/>
        </w:rPr>
        <w:t>La </w:t>
      </w:r>
      <w:r>
        <w:rPr>
          <w:color w:val="404040"/>
          <w:sz w:val="56"/>
        </w:rPr>
        <w:t>formación de</w:t>
      </w:r>
      <w:r>
        <w:rPr>
          <w:color w:val="404040"/>
          <w:spacing w:val="-76"/>
          <w:sz w:val="56"/>
        </w:rPr>
        <w:t> </w:t>
      </w:r>
      <w:r>
        <w:rPr>
          <w:color w:val="404040"/>
          <w:sz w:val="56"/>
        </w:rPr>
        <w:t>preguntas</w:t>
      </w:r>
    </w:p>
    <w:p>
      <w:pPr>
        <w:spacing w:before="91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9"/>
          <w:sz w:val="56"/>
        </w:rPr>
        <w:t></w:t>
      </w:r>
      <w:r>
        <w:rPr>
          <w:color w:val="404040"/>
          <w:spacing w:val="9"/>
          <w:sz w:val="56"/>
        </w:rPr>
        <w:t>Las </w:t>
      </w:r>
      <w:r>
        <w:rPr>
          <w:color w:val="404040"/>
          <w:sz w:val="56"/>
        </w:rPr>
        <w:t>actividades</w:t>
      </w:r>
      <w:r>
        <w:rPr>
          <w:color w:val="404040"/>
          <w:spacing w:val="-81"/>
          <w:sz w:val="56"/>
        </w:rPr>
        <w:t> </w:t>
      </w:r>
      <w:r>
        <w:rPr>
          <w:color w:val="404040"/>
          <w:sz w:val="56"/>
        </w:rPr>
        <w:t>autónomas</w:t>
      </w:r>
    </w:p>
    <w:p>
      <w:pPr>
        <w:spacing w:before="95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9"/>
          <w:sz w:val="56"/>
        </w:rPr>
        <w:t></w:t>
      </w:r>
      <w:r>
        <w:rPr>
          <w:color w:val="404040"/>
          <w:spacing w:val="9"/>
          <w:sz w:val="56"/>
        </w:rPr>
        <w:t>Las </w:t>
      </w:r>
      <w:r>
        <w:rPr>
          <w:color w:val="404040"/>
          <w:sz w:val="56"/>
        </w:rPr>
        <w:t>dinámicas de</w:t>
      </w:r>
      <w:r>
        <w:rPr>
          <w:color w:val="404040"/>
          <w:spacing w:val="-72"/>
          <w:sz w:val="56"/>
        </w:rPr>
        <w:t> </w:t>
      </w:r>
      <w:r>
        <w:rPr>
          <w:color w:val="404040"/>
          <w:sz w:val="56"/>
        </w:rPr>
        <w:t>agrupación</w:t>
      </w:r>
    </w:p>
    <w:p>
      <w:pPr>
        <w:spacing w:after="0"/>
        <w:jc w:val="left"/>
        <w:rPr>
          <w:sz w:val="56"/>
        </w:rPr>
        <w:sectPr>
          <w:pgSz w:w="14400" w:h="10800" w:orient="landscape"/>
          <w:pgMar w:top="1000" w:bottom="280" w:left="2060" w:right="1180"/>
        </w:sectPr>
      </w:pPr>
    </w:p>
    <w:p>
      <w:pPr>
        <w:spacing w:before="79"/>
        <w:ind w:left="1147" w:right="99" w:firstLine="0"/>
        <w:jc w:val="left"/>
        <w:rPr>
          <w:b/>
          <w:sz w:val="72"/>
        </w:rPr>
      </w:pPr>
      <w:r>
        <w:rPr/>
        <w:drawing>
          <wp:anchor distT="0" distB="0" distL="0" distR="0" allowOverlap="1" layoutInCell="1" locked="0" behindDoc="1" simplePos="0" relativeHeight="26842377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1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9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C00000"/>
          <w:sz w:val="72"/>
        </w:rPr>
        <w:t>Técnicas didácticas</w:t>
      </w:r>
    </w:p>
    <w:p>
      <w:pPr>
        <w:pStyle w:val="BodyText"/>
        <w:rPr>
          <w:b/>
          <w:sz w:val="72"/>
        </w:rPr>
      </w:pPr>
    </w:p>
    <w:p>
      <w:pPr>
        <w:pStyle w:val="BodyText"/>
        <w:rPr>
          <w:b/>
          <w:sz w:val="63"/>
        </w:rPr>
      </w:pPr>
    </w:p>
    <w:p>
      <w:pPr>
        <w:spacing w:line="249" w:lineRule="auto" w:before="0"/>
        <w:ind w:left="1687" w:right="99" w:hanging="241"/>
        <w:jc w:val="left"/>
        <w:rPr>
          <w:sz w:val="80"/>
        </w:rPr>
      </w:pPr>
      <w:r>
        <w:rPr>
          <w:color w:val="252525"/>
          <w:sz w:val="80"/>
        </w:rPr>
        <w:t>La técnica es considerada como el </w:t>
      </w:r>
      <w:r>
        <w:rPr>
          <w:b/>
          <w:color w:val="252525"/>
          <w:sz w:val="80"/>
        </w:rPr>
        <w:t>procedimiento </w:t>
      </w:r>
      <w:r>
        <w:rPr>
          <w:color w:val="252525"/>
          <w:sz w:val="80"/>
        </w:rPr>
        <w:t>didáctico que se presenta a ayudar a realizar una parte del aprendizaje que se persigue con la estrategia.</w:t>
      </w:r>
    </w:p>
    <w:p>
      <w:pPr>
        <w:spacing w:after="0" w:line="249" w:lineRule="auto"/>
        <w:jc w:val="left"/>
        <w:rPr>
          <w:sz w:val="80"/>
        </w:rPr>
        <w:sectPr>
          <w:pgSz w:w="14400" w:h="10800" w:orient="landscape"/>
          <w:pgMar w:top="1000" w:bottom="280" w:left="2060" w:right="1960"/>
        </w:sectPr>
      </w:pPr>
    </w:p>
    <w:p>
      <w:pPr>
        <w:pStyle w:val="Heading3"/>
        <w:ind w:left="3476"/>
      </w:pPr>
      <w:r>
        <w:rPr>
          <w:color w:val="C00000"/>
        </w:rPr>
        <w:t>Técnicas didácticas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5"/>
        </w:rPr>
      </w:pPr>
    </w:p>
    <w:p>
      <w:pPr>
        <w:spacing w:after="0"/>
        <w:rPr>
          <w:sz w:val="25"/>
        </w:rPr>
        <w:sectPr>
          <w:pgSz w:w="14400" w:h="10800" w:orient="landscape"/>
          <w:pgMar w:top="1000" w:bottom="280" w:left="2060" w:right="1740"/>
        </w:sectPr>
      </w:pP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58" w:after="0"/>
        <w:ind w:left="1687" w:right="0" w:hanging="542"/>
        <w:jc w:val="left"/>
        <w:rPr>
          <w:rFonts w:ascii="Arial"/>
          <w:color w:val="353535"/>
          <w:sz w:val="34"/>
        </w:rPr>
      </w:pPr>
      <w:r>
        <w:rPr/>
        <w:drawing>
          <wp:anchor distT="0" distB="0" distL="0" distR="0" allowOverlap="1" layoutInCell="1" locked="0" behindDoc="1" simplePos="0" relativeHeight="26842379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21" name="image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0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52525"/>
          <w:sz w:val="34"/>
        </w:rPr>
        <w:t>Lluvias de</w:t>
      </w:r>
      <w:r>
        <w:rPr>
          <w:color w:val="252525"/>
          <w:spacing w:val="-6"/>
          <w:sz w:val="34"/>
        </w:rPr>
        <w:t> </w:t>
      </w:r>
      <w:r>
        <w:rPr>
          <w:color w:val="252525"/>
          <w:sz w:val="34"/>
        </w:rPr>
        <w:t>ideas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 w:hAnsi="Arial"/>
          <w:color w:val="353535"/>
          <w:sz w:val="34"/>
        </w:rPr>
      </w:pPr>
      <w:r>
        <w:rPr>
          <w:color w:val="252525"/>
          <w:sz w:val="34"/>
        </w:rPr>
        <w:t>La</w:t>
      </w:r>
      <w:r>
        <w:rPr>
          <w:color w:val="252525"/>
          <w:spacing w:val="-11"/>
          <w:sz w:val="34"/>
        </w:rPr>
        <w:t> </w:t>
      </w:r>
      <w:r>
        <w:rPr>
          <w:color w:val="252525"/>
          <w:sz w:val="34"/>
        </w:rPr>
        <w:t>argumentación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 w:hAnsi="Arial"/>
          <w:color w:val="353535"/>
          <w:sz w:val="34"/>
        </w:rPr>
      </w:pPr>
      <w:r>
        <w:rPr>
          <w:color w:val="252525"/>
          <w:sz w:val="34"/>
        </w:rPr>
        <w:t>Exposición</w:t>
      </w:r>
      <w:r>
        <w:rPr>
          <w:color w:val="252525"/>
          <w:spacing w:val="-6"/>
          <w:sz w:val="34"/>
        </w:rPr>
        <w:t> </w:t>
      </w:r>
      <w:r>
        <w:rPr>
          <w:color w:val="252525"/>
          <w:sz w:val="34"/>
        </w:rPr>
        <w:t>oral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25" w:lineRule="auto" w:before="193" w:after="0"/>
        <w:ind w:left="1687" w:right="0" w:hanging="542"/>
        <w:jc w:val="left"/>
        <w:rPr>
          <w:rFonts w:ascii="Arial" w:hAnsi="Arial"/>
          <w:color w:val="353535"/>
          <w:sz w:val="34"/>
        </w:rPr>
      </w:pPr>
      <w:r>
        <w:rPr>
          <w:color w:val="252525"/>
          <w:sz w:val="34"/>
        </w:rPr>
        <w:t>La técnica de la síntesis (cuadro sinóptico,</w:t>
      </w:r>
      <w:r>
        <w:rPr>
          <w:color w:val="252525"/>
          <w:spacing w:val="-23"/>
          <w:sz w:val="34"/>
        </w:rPr>
        <w:t> </w:t>
      </w:r>
      <w:r>
        <w:rPr>
          <w:color w:val="252525"/>
          <w:sz w:val="34"/>
        </w:rPr>
        <w:t>resumen, mapas</w:t>
      </w:r>
      <w:r>
        <w:rPr>
          <w:color w:val="252525"/>
          <w:spacing w:val="-11"/>
          <w:sz w:val="34"/>
        </w:rPr>
        <w:t> </w:t>
      </w:r>
      <w:r>
        <w:rPr>
          <w:color w:val="252525"/>
          <w:sz w:val="34"/>
        </w:rPr>
        <w:t>conceptuales)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83" w:after="0"/>
        <w:ind w:left="1687" w:right="0" w:hanging="542"/>
        <w:jc w:val="left"/>
        <w:rPr>
          <w:rFonts w:ascii="Arial" w:hAnsi="Arial"/>
          <w:color w:val="353535"/>
          <w:sz w:val="34"/>
        </w:rPr>
      </w:pPr>
      <w:r>
        <w:rPr>
          <w:color w:val="252525"/>
          <w:sz w:val="34"/>
        </w:rPr>
        <w:t>Los</w:t>
      </w:r>
      <w:r>
        <w:rPr>
          <w:color w:val="252525"/>
          <w:spacing w:val="1"/>
          <w:sz w:val="34"/>
        </w:rPr>
        <w:t> </w:t>
      </w:r>
      <w:r>
        <w:rPr>
          <w:color w:val="252525"/>
          <w:sz w:val="34"/>
        </w:rPr>
        <w:t>gráficos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/>
          <w:color w:val="353535"/>
          <w:sz w:val="34"/>
        </w:rPr>
      </w:pPr>
      <w:r>
        <w:rPr>
          <w:color w:val="252525"/>
          <w:sz w:val="34"/>
        </w:rPr>
        <w:t>Juego de</w:t>
      </w:r>
      <w:r>
        <w:rPr>
          <w:color w:val="252525"/>
          <w:spacing w:val="-9"/>
          <w:sz w:val="34"/>
        </w:rPr>
        <w:t> </w:t>
      </w:r>
      <w:r>
        <w:rPr>
          <w:color w:val="252525"/>
          <w:sz w:val="34"/>
        </w:rPr>
        <w:t>roles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/>
          <w:color w:val="353535"/>
          <w:sz w:val="34"/>
        </w:rPr>
      </w:pPr>
      <w:r>
        <w:rPr>
          <w:color w:val="252525"/>
          <w:sz w:val="34"/>
        </w:rPr>
        <w:t>El</w:t>
      </w:r>
      <w:r>
        <w:rPr>
          <w:color w:val="252525"/>
          <w:spacing w:val="1"/>
          <w:sz w:val="34"/>
        </w:rPr>
        <w:t> </w:t>
      </w:r>
      <w:r>
        <w:rPr>
          <w:color w:val="252525"/>
          <w:sz w:val="34"/>
        </w:rPr>
        <w:t>debate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 w:hAnsi="Arial"/>
          <w:color w:val="353535"/>
          <w:sz w:val="34"/>
        </w:rPr>
      </w:pPr>
      <w:r>
        <w:rPr>
          <w:color w:val="252525"/>
          <w:sz w:val="34"/>
        </w:rPr>
        <w:t>Diálogos</w:t>
      </w:r>
      <w:r>
        <w:rPr>
          <w:color w:val="252525"/>
          <w:spacing w:val="-16"/>
          <w:sz w:val="34"/>
        </w:rPr>
        <w:t> </w:t>
      </w:r>
      <w:r>
        <w:rPr>
          <w:color w:val="252525"/>
          <w:sz w:val="34"/>
        </w:rPr>
        <w:t>simultáneos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174" w:after="0"/>
        <w:ind w:left="1687" w:right="0" w:hanging="542"/>
        <w:jc w:val="left"/>
        <w:rPr>
          <w:rFonts w:ascii="Arial"/>
          <w:color w:val="353535"/>
          <w:sz w:val="34"/>
        </w:rPr>
      </w:pPr>
      <w:r>
        <w:rPr>
          <w:color w:val="252525"/>
          <w:sz w:val="34"/>
        </w:rPr>
        <w:t>Foros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240" w:lineRule="auto" w:before="58" w:after="0"/>
        <w:ind w:left="1544" w:right="0" w:hanging="543"/>
        <w:jc w:val="left"/>
        <w:rPr>
          <w:sz w:val="34"/>
        </w:rPr>
      </w:pPr>
      <w:r>
        <w:rPr>
          <w:color w:val="252525"/>
          <w:spacing w:val="-1"/>
          <w:w w:val="100"/>
          <w:sz w:val="34"/>
        </w:rPr>
        <w:br w:type="column"/>
      </w:r>
      <w:r>
        <w:rPr>
          <w:color w:val="252525"/>
          <w:sz w:val="34"/>
        </w:rPr>
        <w:t>Mesas</w:t>
      </w:r>
      <w:r>
        <w:rPr>
          <w:color w:val="252525"/>
          <w:spacing w:val="-16"/>
          <w:sz w:val="34"/>
        </w:rPr>
        <w:t> </w:t>
      </w:r>
      <w:r>
        <w:rPr>
          <w:color w:val="252525"/>
          <w:sz w:val="34"/>
        </w:rPr>
        <w:t>redondas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370" w:lineRule="exact" w:before="197" w:after="0"/>
        <w:ind w:left="1544" w:right="473" w:hanging="543"/>
        <w:jc w:val="left"/>
        <w:rPr>
          <w:sz w:val="34"/>
        </w:rPr>
      </w:pPr>
      <w:r>
        <w:rPr>
          <w:color w:val="252525"/>
          <w:sz w:val="34"/>
        </w:rPr>
        <w:t>Sistema de instrucción personalizada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240" w:lineRule="auto" w:before="173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Investigaciones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379" w:lineRule="exact" w:before="174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Aprendizaje basado</w:t>
      </w:r>
      <w:r>
        <w:rPr>
          <w:color w:val="252525"/>
          <w:spacing w:val="-17"/>
          <w:sz w:val="34"/>
        </w:rPr>
        <w:t> </w:t>
      </w:r>
      <w:r>
        <w:rPr>
          <w:color w:val="252525"/>
          <w:sz w:val="34"/>
        </w:rPr>
        <w:t>en</w:t>
      </w:r>
    </w:p>
    <w:p>
      <w:pPr>
        <w:spacing w:line="378" w:lineRule="exact" w:before="0"/>
        <w:ind w:left="1544" w:right="0" w:firstLine="0"/>
        <w:jc w:val="left"/>
        <w:rPr>
          <w:sz w:val="34"/>
        </w:rPr>
      </w:pPr>
      <w:r>
        <w:rPr>
          <w:color w:val="252525"/>
          <w:sz w:val="34"/>
        </w:rPr>
        <w:t>problemas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240" w:lineRule="auto" w:before="179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Elaboración de</w:t>
      </w:r>
      <w:r>
        <w:rPr>
          <w:color w:val="252525"/>
          <w:spacing w:val="-17"/>
          <w:sz w:val="34"/>
        </w:rPr>
        <w:t> </w:t>
      </w:r>
      <w:r>
        <w:rPr>
          <w:color w:val="252525"/>
          <w:sz w:val="34"/>
        </w:rPr>
        <w:t>proyectos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380" w:lineRule="exact" w:before="174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Juegos de negocios</w:t>
      </w:r>
      <w:r>
        <w:rPr>
          <w:color w:val="252525"/>
          <w:spacing w:val="-12"/>
          <w:sz w:val="34"/>
        </w:rPr>
        <w:t> </w:t>
      </w:r>
      <w:r>
        <w:rPr>
          <w:color w:val="252525"/>
          <w:sz w:val="34"/>
        </w:rPr>
        <w:t>y</w:t>
      </w:r>
    </w:p>
    <w:p>
      <w:pPr>
        <w:spacing w:line="378" w:lineRule="exact" w:before="0"/>
        <w:ind w:left="1544" w:right="0" w:firstLine="0"/>
        <w:jc w:val="left"/>
        <w:rPr>
          <w:sz w:val="34"/>
        </w:rPr>
      </w:pPr>
      <w:r>
        <w:rPr>
          <w:color w:val="252525"/>
          <w:sz w:val="34"/>
        </w:rPr>
        <w:t>simulaciones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240" w:lineRule="auto" w:before="174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Técnica de</w:t>
      </w:r>
      <w:r>
        <w:rPr>
          <w:color w:val="252525"/>
          <w:spacing w:val="-13"/>
          <w:sz w:val="34"/>
        </w:rPr>
        <w:t> </w:t>
      </w:r>
      <w:r>
        <w:rPr>
          <w:color w:val="252525"/>
          <w:sz w:val="34"/>
        </w:rPr>
        <w:t>preguntas</w:t>
      </w:r>
    </w:p>
    <w:p>
      <w:pPr>
        <w:pStyle w:val="ListParagraph"/>
        <w:numPr>
          <w:ilvl w:val="0"/>
          <w:numId w:val="3"/>
        </w:numPr>
        <w:tabs>
          <w:tab w:pos="1543" w:val="left" w:leader="none"/>
          <w:tab w:pos="1545" w:val="left" w:leader="none"/>
        </w:tabs>
        <w:spacing w:line="240" w:lineRule="auto" w:before="179" w:after="0"/>
        <w:ind w:left="1544" w:right="0" w:hanging="543"/>
        <w:jc w:val="left"/>
        <w:rPr>
          <w:sz w:val="34"/>
        </w:rPr>
      </w:pPr>
      <w:r>
        <w:rPr>
          <w:color w:val="252525"/>
          <w:sz w:val="34"/>
        </w:rPr>
        <w:t>El estudio de</w:t>
      </w:r>
      <w:r>
        <w:rPr>
          <w:color w:val="252525"/>
          <w:spacing w:val="2"/>
          <w:sz w:val="34"/>
        </w:rPr>
        <w:t> </w:t>
      </w:r>
      <w:r>
        <w:rPr>
          <w:color w:val="252525"/>
          <w:sz w:val="34"/>
        </w:rPr>
        <w:t>caso</w:t>
      </w:r>
    </w:p>
    <w:p>
      <w:pPr>
        <w:spacing w:after="0" w:line="240" w:lineRule="auto"/>
        <w:jc w:val="left"/>
        <w:rPr>
          <w:sz w:val="34"/>
        </w:rPr>
        <w:sectPr>
          <w:type w:val="continuous"/>
          <w:pgSz w:w="14400" w:h="10800" w:orient="landscape"/>
          <w:pgMar w:top="500" w:bottom="280" w:left="2060" w:right="1740"/>
          <w:cols w:num="2" w:equalWidth="0">
            <w:col w:w="5451" w:space="40"/>
            <w:col w:w="5109"/>
          </w:cols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382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23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7"/>
        </w:rPr>
      </w:pPr>
    </w:p>
    <w:p>
      <w:pPr>
        <w:pStyle w:val="Heading2"/>
        <w:spacing w:line="1101" w:lineRule="exact"/>
      </w:pPr>
      <w:r>
        <w:rPr>
          <w:color w:val="C00000"/>
        </w:rPr>
        <w:t>Actividades</w:t>
      </w:r>
    </w:p>
    <w:p>
      <w:pPr>
        <w:spacing w:before="54"/>
        <w:ind w:left="2012" w:right="0" w:firstLine="0"/>
        <w:jc w:val="left"/>
        <w:rPr>
          <w:b/>
          <w:sz w:val="98"/>
        </w:rPr>
      </w:pPr>
      <w:r>
        <w:rPr>
          <w:b/>
          <w:color w:val="C00000"/>
          <w:sz w:val="98"/>
        </w:rPr>
        <w:t>Pedagógicas</w:t>
      </w:r>
    </w:p>
    <w:p>
      <w:pPr>
        <w:pStyle w:val="Heading6"/>
        <w:spacing w:line="249" w:lineRule="auto" w:before="176"/>
        <w:ind w:left="101"/>
      </w:pPr>
      <w:r>
        <w:rPr>
          <w:color w:val="006FC0"/>
        </w:rPr>
        <w:t>Ofrece </w:t>
      </w:r>
      <w:r>
        <w:rPr>
          <w:color w:val="006FC0"/>
          <w:sz w:val="48"/>
        </w:rPr>
        <w:t>las </w:t>
      </w:r>
      <w:r>
        <w:rPr>
          <w:color w:val="006FC0"/>
        </w:rPr>
        <w:t>orientaciones educativas y de formación, basadas en pilares como: principios, métodos, teorías, posturas de pensamientos que se adoptan en el proceso de enseñanza aprendizaje</w:t>
      </w:r>
    </w:p>
    <w:p>
      <w:pPr>
        <w:pStyle w:val="BodyText"/>
        <w:rPr>
          <w:sz w:val="56"/>
        </w:rPr>
      </w:pPr>
    </w:p>
    <w:p>
      <w:pPr>
        <w:spacing w:before="430"/>
        <w:ind w:left="101" w:right="0" w:firstLine="0"/>
        <w:jc w:val="left"/>
        <w:rPr>
          <w:sz w:val="56"/>
        </w:rPr>
      </w:pPr>
      <w:r>
        <w:rPr>
          <w:color w:val="006FC0"/>
          <w:sz w:val="56"/>
        </w:rPr>
        <w:t>Al elaborar la actividades la instrucciones deben ser</w:t>
      </w:r>
    </w:p>
    <w:p>
      <w:pPr>
        <w:spacing w:before="28"/>
        <w:ind w:left="101" w:right="0" w:firstLine="0"/>
        <w:jc w:val="left"/>
        <w:rPr>
          <w:sz w:val="56"/>
        </w:rPr>
      </w:pPr>
      <w:r>
        <w:rPr>
          <w:color w:val="006FC0"/>
          <w:sz w:val="56"/>
        </w:rPr>
        <w:t>claras y precisas</w:t>
      </w:r>
    </w:p>
    <w:p>
      <w:pPr>
        <w:spacing w:after="0"/>
        <w:jc w:val="left"/>
        <w:rPr>
          <w:sz w:val="56"/>
        </w:rPr>
        <w:sectPr>
          <w:pgSz w:w="14400" w:h="10800" w:orient="landscape"/>
          <w:pgMar w:top="1000" w:bottom="280" w:left="1160" w:right="1400"/>
        </w:sectPr>
      </w:pPr>
    </w:p>
    <w:p>
      <w:pPr>
        <w:spacing w:before="17"/>
        <w:ind w:left="634" w:right="0" w:firstLine="0"/>
        <w:jc w:val="left"/>
        <w:rPr>
          <w:b/>
          <w:sz w:val="56"/>
        </w:rPr>
      </w:pPr>
      <w:r>
        <w:rPr/>
        <w:drawing>
          <wp:anchor distT="0" distB="0" distL="0" distR="0" allowOverlap="1" layoutInCell="1" locked="0" behindDoc="1" simplePos="0" relativeHeight="26842384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2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C00000"/>
          <w:sz w:val="56"/>
        </w:rPr>
        <w:t>Actividades Pedagógicas</w:t>
      </w:r>
    </w:p>
    <w:p>
      <w:pPr>
        <w:pStyle w:val="BodyText"/>
        <w:rPr>
          <w:b/>
          <w:sz w:val="56"/>
        </w:rPr>
      </w:pPr>
    </w:p>
    <w:p>
      <w:pPr>
        <w:pStyle w:val="BodyText"/>
        <w:rPr>
          <w:b/>
          <w:sz w:val="56"/>
        </w:rPr>
      </w:pPr>
    </w:p>
    <w:p>
      <w:pPr>
        <w:pStyle w:val="BodyText"/>
        <w:spacing w:before="2"/>
        <w:rPr>
          <w:b/>
          <w:sz w:val="78"/>
        </w:rPr>
      </w:pPr>
    </w:p>
    <w:p>
      <w:pPr>
        <w:tabs>
          <w:tab w:pos="7103" w:val="left" w:leader="none"/>
        </w:tabs>
        <w:spacing w:before="1"/>
        <w:ind w:left="181" w:right="0" w:firstLine="0"/>
        <w:jc w:val="left"/>
        <w:rPr>
          <w:sz w:val="48"/>
        </w:rPr>
      </w:pPr>
      <w:r>
        <w:rPr>
          <w:rFonts w:ascii="Arial" w:hAnsi="Arial"/>
          <w:color w:val="353535"/>
          <w:sz w:val="48"/>
        </w:rPr>
        <w:t>•</w:t>
      </w:r>
      <w:r>
        <w:rPr>
          <w:color w:val="585858"/>
          <w:sz w:val="48"/>
        </w:rPr>
        <w:t>Búsqueda, análisis y síntesis</w:t>
      </w:r>
      <w:r>
        <w:rPr>
          <w:color w:val="585858"/>
          <w:spacing w:val="-1"/>
          <w:sz w:val="48"/>
        </w:rPr>
        <w:t> </w:t>
      </w:r>
      <w:r>
        <w:rPr>
          <w:color w:val="585858"/>
          <w:sz w:val="48"/>
        </w:rPr>
        <w:t>de</w:t>
      </w:r>
      <w:r>
        <w:rPr>
          <w:color w:val="585858"/>
          <w:spacing w:val="-1"/>
          <w:sz w:val="48"/>
        </w:rPr>
        <w:t> </w:t>
      </w:r>
      <w:r>
        <w:rPr>
          <w:color w:val="585858"/>
          <w:sz w:val="48"/>
        </w:rPr>
        <w:t>la</w:t>
        <w:tab/>
        <w:t>de</w:t>
      </w:r>
    </w:p>
    <w:p>
      <w:pPr>
        <w:spacing w:before="24"/>
        <w:ind w:left="181" w:right="0" w:firstLine="0"/>
        <w:jc w:val="left"/>
        <w:rPr>
          <w:sz w:val="48"/>
        </w:rPr>
      </w:pPr>
      <w:r>
        <w:rPr>
          <w:color w:val="585858"/>
          <w:sz w:val="48"/>
        </w:rPr>
        <w:t>información</w:t>
      </w:r>
    </w:p>
    <w:p>
      <w:pPr>
        <w:spacing w:before="219"/>
        <w:ind w:left="181" w:right="0" w:firstLine="0"/>
        <w:jc w:val="left"/>
        <w:rPr>
          <w:sz w:val="48"/>
        </w:rPr>
      </w:pPr>
      <w:r>
        <w:rPr>
          <w:rFonts w:ascii="Arial" w:hAnsi="Arial"/>
          <w:color w:val="353535"/>
          <w:sz w:val="48"/>
        </w:rPr>
        <w:t>•</w:t>
      </w:r>
      <w:r>
        <w:rPr>
          <w:color w:val="585858"/>
          <w:sz w:val="48"/>
        </w:rPr>
        <w:t>Discusión en grupos</w:t>
      </w:r>
    </w:p>
    <w:p>
      <w:pPr>
        <w:spacing w:before="223"/>
        <w:ind w:left="181" w:right="0" w:firstLine="0"/>
        <w:jc w:val="left"/>
        <w:rPr>
          <w:sz w:val="48"/>
        </w:rPr>
      </w:pPr>
      <w:r>
        <w:rPr>
          <w:rFonts w:ascii="Arial" w:hAnsi="Arial"/>
          <w:color w:val="353535"/>
          <w:sz w:val="48"/>
        </w:rPr>
        <w:t>•</w:t>
      </w:r>
      <w:r>
        <w:rPr>
          <w:color w:val="585858"/>
          <w:sz w:val="48"/>
        </w:rPr>
        <w:t>Proponer hipótesis</w:t>
      </w:r>
    </w:p>
    <w:p>
      <w:pPr>
        <w:spacing w:before="224"/>
        <w:ind w:left="181" w:right="0" w:firstLine="0"/>
        <w:jc w:val="left"/>
        <w:rPr>
          <w:sz w:val="48"/>
        </w:rPr>
      </w:pPr>
      <w:r>
        <w:rPr>
          <w:rFonts w:ascii="Arial" w:hAnsi="Arial"/>
          <w:color w:val="353535"/>
          <w:sz w:val="48"/>
        </w:rPr>
        <w:t>•</w:t>
      </w:r>
      <w:r>
        <w:rPr>
          <w:color w:val="585858"/>
          <w:sz w:val="48"/>
        </w:rPr>
        <w:t>Tarea en equipo</w:t>
      </w:r>
    </w:p>
    <w:p>
      <w:pPr>
        <w:spacing w:before="219"/>
        <w:ind w:left="181" w:right="0" w:firstLine="0"/>
        <w:jc w:val="left"/>
        <w:rPr>
          <w:sz w:val="48"/>
        </w:rPr>
      </w:pPr>
      <w:r>
        <w:rPr>
          <w:rFonts w:ascii="Arial" w:hAnsi="Arial"/>
          <w:color w:val="353535"/>
          <w:sz w:val="48"/>
        </w:rPr>
        <w:t>•</w:t>
      </w:r>
      <w:r>
        <w:rPr>
          <w:color w:val="585858"/>
          <w:sz w:val="48"/>
        </w:rPr>
        <w:t>Tareas individuales</w:t>
      </w:r>
    </w:p>
    <w:p>
      <w:pPr>
        <w:spacing w:after="0"/>
        <w:jc w:val="left"/>
        <w:rPr>
          <w:sz w:val="48"/>
        </w:rPr>
        <w:sectPr>
          <w:pgSz w:w="14400" w:h="10800" w:orient="landscape"/>
          <w:pgMar w:top="940" w:bottom="280" w:left="2060" w:right="2060"/>
        </w:sectPr>
      </w:pPr>
    </w:p>
    <w:p>
      <w:pPr>
        <w:spacing w:line="812" w:lineRule="exact" w:before="0"/>
        <w:ind w:left="1229" w:right="0" w:firstLine="0"/>
        <w:jc w:val="left"/>
        <w:rPr>
          <w:b/>
          <w:sz w:val="72"/>
        </w:rPr>
      </w:pPr>
      <w:r>
        <w:rPr>
          <w:b/>
          <w:color w:val="1CACE2"/>
          <w:sz w:val="72"/>
        </w:rPr>
        <w:t>Ejemplo de actividades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spacing w:after="0"/>
        <w:rPr>
          <w:sz w:val="20"/>
        </w:rPr>
        <w:sectPr>
          <w:pgSz w:w="14400" w:h="10800" w:orient="landscape"/>
          <w:pgMar w:top="600" w:bottom="280" w:left="760" w:right="920"/>
        </w:sectPr>
      </w:pPr>
    </w:p>
    <w:p>
      <w:pPr>
        <w:spacing w:before="168"/>
        <w:ind w:left="104" w:right="0" w:firstLine="0"/>
        <w:jc w:val="left"/>
        <w:rPr>
          <w:rFonts w:ascii="Arial"/>
          <w:sz w:val="40"/>
        </w:rPr>
      </w:pPr>
      <w:r>
        <w:rPr/>
        <w:drawing>
          <wp:anchor distT="0" distB="0" distL="0" distR="0" allowOverlap="1" layoutInCell="1" locked="0" behindDoc="1" simplePos="0" relativeHeight="26842387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27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404040"/>
          <w:sz w:val="40"/>
        </w:rPr>
        <w:t>Actividades previas</w:t>
      </w:r>
    </w:p>
    <w:p>
      <w:pPr>
        <w:pStyle w:val="BodyText"/>
        <w:tabs>
          <w:tab w:pos="646" w:val="left" w:leader="none"/>
        </w:tabs>
        <w:spacing w:before="160"/>
        <w:ind w:left="104"/>
      </w:pPr>
      <w:r>
        <w:rPr>
          <w:rFonts w:ascii="Microsoft Sans Serif" w:hAnsi="Microsoft Sans Serif"/>
          <w:color w:val="353535"/>
        </w:rPr>
        <w:t></w:t>
        <w:tab/>
      </w:r>
      <w:r>
        <w:rPr>
          <w:color w:val="404040"/>
        </w:rPr>
        <w:t>Lectura individual</w:t>
      </w:r>
    </w:p>
    <w:p>
      <w:pPr>
        <w:pStyle w:val="BodyText"/>
        <w:tabs>
          <w:tab w:pos="646" w:val="left" w:leader="none"/>
        </w:tabs>
        <w:spacing w:line="249" w:lineRule="auto" w:before="220"/>
        <w:ind w:left="646" w:hanging="543"/>
      </w:pPr>
      <w:r>
        <w:rPr>
          <w:rFonts w:ascii="Microsoft Sans Serif" w:hAnsi="Microsoft Sans Serif"/>
          <w:color w:val="353535"/>
        </w:rPr>
        <w:t></w:t>
        <w:tab/>
      </w:r>
      <w:r>
        <w:rPr>
          <w:color w:val="404040"/>
        </w:rPr>
        <w:t>Preparación de</w:t>
      </w:r>
      <w:r>
        <w:rPr>
          <w:color w:val="404040"/>
          <w:spacing w:val="-10"/>
        </w:rPr>
        <w:t> </w:t>
      </w:r>
      <w:r>
        <w:rPr>
          <w:color w:val="404040"/>
        </w:rPr>
        <w:t>la</w:t>
      </w:r>
      <w:r>
        <w:rPr>
          <w:color w:val="404040"/>
          <w:spacing w:val="-1"/>
        </w:rPr>
        <w:t> </w:t>
      </w:r>
      <w:r>
        <w:rPr>
          <w:color w:val="404040"/>
        </w:rPr>
        <w:t>actividad pedagógica del moderar/a, expositor/a y comentarista del capitulo</w:t>
      </w:r>
      <w:r>
        <w:rPr>
          <w:color w:val="404040"/>
          <w:spacing w:val="-17"/>
        </w:rPr>
        <w:t> </w:t>
      </w:r>
      <w:r>
        <w:rPr>
          <w:color w:val="404040"/>
        </w:rPr>
        <w:t>respectivo</w:t>
      </w:r>
    </w:p>
    <w:p>
      <w:pPr>
        <w:pStyle w:val="BodyText"/>
        <w:tabs>
          <w:tab w:pos="646" w:val="left" w:leader="none"/>
        </w:tabs>
        <w:spacing w:before="204"/>
        <w:ind w:left="104"/>
      </w:pPr>
      <w:r>
        <w:rPr>
          <w:rFonts w:ascii="Microsoft Sans Serif" w:hAnsi="Microsoft Sans Serif"/>
          <w:color w:val="353535"/>
        </w:rPr>
        <w:t></w:t>
        <w:tab/>
      </w:r>
      <w:r>
        <w:rPr>
          <w:color w:val="404040"/>
        </w:rPr>
        <w:t>Preparación de la logística del</w:t>
      </w:r>
      <w:r>
        <w:rPr>
          <w:color w:val="404040"/>
          <w:spacing w:val="-11"/>
        </w:rPr>
        <w:t> </w:t>
      </w:r>
      <w:r>
        <w:rPr>
          <w:color w:val="404040"/>
        </w:rPr>
        <w:t>taller</w:t>
      </w:r>
    </w:p>
    <w:p>
      <w:pPr>
        <w:spacing w:before="168"/>
        <w:ind w:left="104" w:right="0" w:firstLine="0"/>
        <w:jc w:val="left"/>
        <w:rPr>
          <w:rFonts w:ascii="Arial" w:hAnsi="Arial"/>
          <w:sz w:val="40"/>
        </w:rPr>
      </w:pPr>
      <w:r>
        <w:rPr/>
        <w:br w:type="column"/>
      </w:r>
      <w:r>
        <w:rPr>
          <w:rFonts w:ascii="Arial" w:hAnsi="Arial"/>
          <w:color w:val="404040"/>
          <w:sz w:val="40"/>
        </w:rPr>
        <w:t>Actividades de la presentación</w:t>
      </w:r>
    </w:p>
    <w:p>
      <w:pPr>
        <w:pStyle w:val="ListParagraph"/>
        <w:numPr>
          <w:ilvl w:val="0"/>
          <w:numId w:val="2"/>
        </w:numPr>
        <w:tabs>
          <w:tab w:pos="647" w:val="left" w:leader="none"/>
        </w:tabs>
        <w:spacing w:line="225" w:lineRule="auto" w:before="135" w:after="0"/>
        <w:ind w:left="646" w:right="167" w:hanging="542"/>
        <w:jc w:val="both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Cada taller se realiza en una sección de 4 horas, dividida en los</w:t>
      </w:r>
      <w:r>
        <w:rPr>
          <w:color w:val="252525"/>
          <w:spacing w:val="-16"/>
          <w:sz w:val="36"/>
        </w:rPr>
        <w:t> </w:t>
      </w:r>
      <w:r>
        <w:rPr>
          <w:color w:val="252525"/>
          <w:sz w:val="36"/>
        </w:rPr>
        <w:t>siguientes momento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388" w:lineRule="exact" w:before="207" w:after="0"/>
        <w:ind w:left="646" w:right="10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Introducción y activación cognitiva</w:t>
      </w:r>
      <w:r>
        <w:rPr>
          <w:color w:val="252525"/>
          <w:spacing w:val="-17"/>
          <w:sz w:val="36"/>
        </w:rPr>
        <w:t> </w:t>
      </w:r>
      <w:r>
        <w:rPr>
          <w:color w:val="252525"/>
          <w:sz w:val="36"/>
        </w:rPr>
        <w:t>y política (a </w:t>
      </w:r>
      <w:r>
        <w:rPr>
          <w:color w:val="252525"/>
          <w:spacing w:val="-3"/>
          <w:sz w:val="36"/>
        </w:rPr>
        <w:t>cargo </w:t>
      </w:r>
      <w:r>
        <w:rPr>
          <w:color w:val="252525"/>
          <w:sz w:val="36"/>
        </w:rPr>
        <w:t>del moderador/a)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240" w:lineRule="auto" w:before="175" w:after="0"/>
        <w:ind w:left="646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Presentación del</w:t>
      </w:r>
      <w:r>
        <w:rPr>
          <w:color w:val="252525"/>
          <w:spacing w:val="-8"/>
          <w:sz w:val="36"/>
        </w:rPr>
        <w:t> </w:t>
      </w:r>
      <w:r>
        <w:rPr>
          <w:color w:val="252525"/>
          <w:sz w:val="36"/>
        </w:rPr>
        <w:t>expositor/a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240" w:lineRule="auto" w:before="170" w:after="0"/>
        <w:ind w:left="646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Presentación de la</w:t>
      </w:r>
      <w:r>
        <w:rPr>
          <w:color w:val="252525"/>
          <w:spacing w:val="-14"/>
          <w:sz w:val="36"/>
        </w:rPr>
        <w:t> </w:t>
      </w:r>
      <w:r>
        <w:rPr>
          <w:color w:val="252525"/>
          <w:sz w:val="36"/>
        </w:rPr>
        <w:t>comentarista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240" w:lineRule="auto" w:before="175" w:after="0"/>
        <w:ind w:left="646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pacing w:val="-3"/>
          <w:sz w:val="36"/>
        </w:rPr>
        <w:t>Trabajo </w:t>
      </w:r>
      <w:r>
        <w:rPr>
          <w:color w:val="252525"/>
          <w:sz w:val="36"/>
        </w:rPr>
        <w:t>en grupo y</w:t>
      </w:r>
      <w:r>
        <w:rPr>
          <w:color w:val="252525"/>
          <w:spacing w:val="-2"/>
          <w:sz w:val="36"/>
        </w:rPr>
        <w:t> </w:t>
      </w:r>
      <w:r>
        <w:rPr>
          <w:color w:val="252525"/>
          <w:sz w:val="36"/>
        </w:rPr>
        <w:t>socialización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403" w:lineRule="exact" w:before="175" w:after="0"/>
        <w:ind w:left="646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z w:val="36"/>
        </w:rPr>
        <w:t>Plenaria de conclusiones y</w:t>
      </w:r>
      <w:r>
        <w:rPr>
          <w:color w:val="252525"/>
          <w:spacing w:val="-15"/>
          <w:sz w:val="36"/>
        </w:rPr>
        <w:t> </w:t>
      </w:r>
      <w:r>
        <w:rPr>
          <w:color w:val="252525"/>
          <w:sz w:val="36"/>
        </w:rPr>
        <w:t>acciones</w:t>
      </w:r>
    </w:p>
    <w:p>
      <w:pPr>
        <w:pStyle w:val="BodyText"/>
        <w:spacing w:line="402" w:lineRule="exact"/>
        <w:ind w:left="646"/>
      </w:pPr>
      <w:r>
        <w:rPr>
          <w:color w:val="252525"/>
        </w:rPr>
        <w:t>transformadoras</w:t>
      </w:r>
    </w:p>
    <w:p>
      <w:pPr>
        <w:spacing w:after="0" w:line="402" w:lineRule="exact"/>
        <w:sectPr>
          <w:type w:val="continuous"/>
          <w:pgSz w:w="14400" w:h="10800" w:orient="landscape"/>
          <w:pgMar w:top="500" w:bottom="280" w:left="760" w:right="920"/>
          <w:cols w:num="2" w:equalWidth="0">
            <w:col w:w="6149" w:space="448"/>
            <w:col w:w="6123"/>
          </w:cols>
        </w:sectPr>
      </w:pPr>
    </w:p>
    <w:p>
      <w:pPr>
        <w:spacing w:line="249" w:lineRule="auto" w:before="0"/>
        <w:ind w:left="1237" w:right="616" w:firstLine="0"/>
        <w:jc w:val="left"/>
        <w:rPr>
          <w:b/>
          <w:sz w:val="58"/>
        </w:rPr>
      </w:pPr>
      <w:r>
        <w:rPr/>
        <w:drawing>
          <wp:anchor distT="0" distB="0" distL="0" distR="0" allowOverlap="1" layoutInCell="1" locked="0" behindDoc="1" simplePos="0" relativeHeight="26842389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29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C00000"/>
          <w:sz w:val="58"/>
        </w:rPr>
        <w:t>Tipos de estrategias pedagógicas Pilares de la educación</w:t>
      </w:r>
    </w:p>
    <w:p>
      <w:pPr>
        <w:pStyle w:val="BodyText"/>
        <w:spacing w:before="2"/>
        <w:rPr>
          <w:b/>
          <w:sz w:val="79"/>
        </w:rPr>
      </w:pP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240" w:lineRule="auto" w:before="0" w:after="0"/>
        <w:ind w:left="646" w:right="0" w:hanging="542"/>
        <w:jc w:val="left"/>
        <w:rPr>
          <w:rFonts w:ascii="Arial"/>
          <w:color w:val="353535"/>
          <w:sz w:val="36"/>
        </w:rPr>
      </w:pPr>
      <w:r>
        <w:rPr>
          <w:b/>
          <w:color w:val="252525"/>
          <w:sz w:val="36"/>
        </w:rPr>
        <w:t>Estrategias-Saber conocer</w:t>
      </w:r>
      <w:r>
        <w:rPr>
          <w:color w:val="252525"/>
          <w:sz w:val="36"/>
        </w:rPr>
        <w:t>. (Estrategias</w:t>
      </w:r>
      <w:r>
        <w:rPr>
          <w:color w:val="252525"/>
          <w:spacing w:val="-22"/>
          <w:sz w:val="36"/>
        </w:rPr>
        <w:t> </w:t>
      </w:r>
      <w:r>
        <w:rPr>
          <w:color w:val="252525"/>
          <w:sz w:val="36"/>
        </w:rPr>
        <w:t>cognitivas)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240" w:lineRule="auto" w:before="218" w:after="0"/>
        <w:ind w:left="646" w:right="0" w:hanging="542"/>
        <w:jc w:val="left"/>
        <w:rPr>
          <w:rFonts w:ascii="Arial"/>
          <w:color w:val="353535"/>
          <w:sz w:val="36"/>
        </w:rPr>
      </w:pPr>
      <w:r>
        <w:rPr>
          <w:b/>
          <w:color w:val="252525"/>
          <w:sz w:val="36"/>
        </w:rPr>
        <w:t>Estrategias-Saber </w:t>
      </w:r>
      <w:r>
        <w:rPr>
          <w:b/>
          <w:color w:val="252525"/>
          <w:spacing w:val="-3"/>
          <w:sz w:val="36"/>
        </w:rPr>
        <w:t>hacer </w:t>
      </w:r>
      <w:r>
        <w:rPr>
          <w:color w:val="252525"/>
          <w:sz w:val="36"/>
        </w:rPr>
        <w:t>(son individuales y</w:t>
      </w:r>
      <w:r>
        <w:rPr>
          <w:color w:val="252525"/>
          <w:spacing w:val="-9"/>
          <w:sz w:val="36"/>
        </w:rPr>
        <w:t> </w:t>
      </w:r>
      <w:r>
        <w:rPr>
          <w:color w:val="252525"/>
          <w:sz w:val="36"/>
        </w:rPr>
        <w:t>trabajo</w:t>
      </w:r>
    </w:p>
    <w:p>
      <w:pPr>
        <w:pStyle w:val="BodyText"/>
        <w:spacing w:before="215"/>
        <w:ind w:left="555" w:right="616"/>
      </w:pPr>
      <w:r>
        <w:rPr>
          <w:color w:val="252525"/>
        </w:rPr>
        <w:t>grupal colaborativo)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367" w:lineRule="auto" w:before="218" w:after="0"/>
        <w:ind w:left="464" w:right="3605" w:hanging="360"/>
        <w:jc w:val="left"/>
        <w:rPr>
          <w:rFonts w:ascii="Arial"/>
          <w:color w:val="353535"/>
          <w:sz w:val="36"/>
        </w:rPr>
      </w:pPr>
      <w:r>
        <w:rPr>
          <w:b/>
          <w:color w:val="252525"/>
          <w:sz w:val="36"/>
        </w:rPr>
        <w:t>Estrategias-saber ser </w:t>
      </w:r>
      <w:r>
        <w:rPr>
          <w:color w:val="252525"/>
          <w:sz w:val="36"/>
        </w:rPr>
        <w:t>(depende del valor o</w:t>
      </w:r>
      <w:r>
        <w:rPr>
          <w:color w:val="252525"/>
          <w:spacing w:val="-28"/>
          <w:sz w:val="36"/>
        </w:rPr>
        <w:t> </w:t>
      </w:r>
      <w:r>
        <w:rPr>
          <w:color w:val="252525"/>
          <w:sz w:val="36"/>
        </w:rPr>
        <w:t>actitud que se quiere logar en los</w:t>
      </w:r>
      <w:r>
        <w:rPr>
          <w:color w:val="252525"/>
          <w:spacing w:val="-13"/>
          <w:sz w:val="36"/>
        </w:rPr>
        <w:t> </w:t>
      </w:r>
      <w:r>
        <w:rPr>
          <w:color w:val="252525"/>
          <w:sz w:val="36"/>
        </w:rPr>
        <w:t>estudiantes)</w:t>
      </w:r>
    </w:p>
    <w:p>
      <w:pPr>
        <w:pStyle w:val="ListParagraph"/>
        <w:numPr>
          <w:ilvl w:val="0"/>
          <w:numId w:val="2"/>
        </w:numPr>
        <w:tabs>
          <w:tab w:pos="646" w:val="left" w:leader="none"/>
          <w:tab w:pos="647" w:val="left" w:leader="none"/>
        </w:tabs>
        <w:spacing w:line="367" w:lineRule="auto" w:before="2" w:after="0"/>
        <w:ind w:left="464" w:right="3097" w:hanging="360"/>
        <w:jc w:val="left"/>
        <w:rPr>
          <w:rFonts w:ascii="Arial" w:hAnsi="Arial"/>
          <w:color w:val="353535"/>
          <w:sz w:val="36"/>
        </w:rPr>
      </w:pPr>
      <w:r>
        <w:rPr>
          <w:b/>
          <w:color w:val="252525"/>
          <w:sz w:val="36"/>
        </w:rPr>
        <w:t>Estrategias- </w:t>
      </w:r>
      <w:r>
        <w:rPr>
          <w:b/>
          <w:color w:val="252525"/>
          <w:spacing w:val="-3"/>
          <w:sz w:val="36"/>
        </w:rPr>
        <w:t>saber </w:t>
      </w:r>
      <w:r>
        <w:rPr>
          <w:b/>
          <w:color w:val="252525"/>
          <w:spacing w:val="-4"/>
          <w:sz w:val="36"/>
        </w:rPr>
        <w:t>convivir- </w:t>
      </w:r>
      <w:r>
        <w:rPr>
          <w:b/>
          <w:color w:val="252525"/>
          <w:sz w:val="36"/>
        </w:rPr>
        <w:t>(</w:t>
      </w:r>
      <w:r>
        <w:rPr>
          <w:color w:val="252525"/>
          <w:sz w:val="36"/>
        </w:rPr>
        <w:t>competencias genéricas estrategias con enfoques intercultural , de género y medio</w:t>
      </w:r>
      <w:r>
        <w:rPr>
          <w:color w:val="252525"/>
          <w:spacing w:val="-10"/>
          <w:sz w:val="36"/>
        </w:rPr>
        <w:t> </w:t>
      </w:r>
      <w:r>
        <w:rPr>
          <w:color w:val="252525"/>
          <w:sz w:val="36"/>
        </w:rPr>
        <w:t>ambiente)</w:t>
      </w:r>
    </w:p>
    <w:p>
      <w:pPr>
        <w:spacing w:after="0" w:line="367" w:lineRule="auto"/>
        <w:jc w:val="left"/>
        <w:rPr>
          <w:rFonts w:ascii="Arial" w:hAnsi="Arial"/>
          <w:sz w:val="36"/>
        </w:rPr>
        <w:sectPr>
          <w:pgSz w:w="14400" w:h="10800" w:orient="landscape"/>
          <w:pgMar w:top="980" w:bottom="280" w:left="760" w:right="2060"/>
        </w:sectPr>
      </w:pPr>
    </w:p>
    <w:p>
      <w:pPr>
        <w:spacing w:before="79"/>
        <w:ind w:left="1147" w:right="0" w:firstLine="0"/>
        <w:jc w:val="left"/>
        <w:rPr>
          <w:b/>
          <w:sz w:val="72"/>
        </w:rPr>
      </w:pPr>
      <w:r>
        <w:rPr>
          <w:b/>
          <w:color w:val="1CACE2"/>
          <w:sz w:val="72"/>
        </w:rPr>
        <w:t>Estrategias-Saber conocer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1"/>
        <w:rPr>
          <w:b/>
          <w:sz w:val="29"/>
        </w:rPr>
      </w:pPr>
    </w:p>
    <w:p>
      <w:pPr>
        <w:spacing w:after="0"/>
        <w:rPr>
          <w:sz w:val="29"/>
        </w:rPr>
        <w:sectPr>
          <w:pgSz w:w="14400" w:h="10800" w:orient="landscape"/>
          <w:pgMar w:top="1000" w:bottom="280" w:left="2060" w:right="1640"/>
        </w:sectPr>
      </w:pP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55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/>
        <w:drawing>
          <wp:anchor distT="0" distB="0" distL="0" distR="0" allowOverlap="1" layoutInCell="1" locked="0" behindDoc="1" simplePos="0" relativeHeight="26842391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1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252525"/>
          <w:sz w:val="36"/>
        </w:rPr>
        <w:t>Resúmenes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Ensayos o</w:t>
      </w:r>
      <w:r>
        <w:rPr>
          <w:color w:val="252525"/>
          <w:spacing w:val="-17"/>
          <w:sz w:val="36"/>
        </w:rPr>
        <w:t> </w:t>
      </w:r>
      <w:r>
        <w:rPr>
          <w:color w:val="252525"/>
          <w:sz w:val="36"/>
        </w:rPr>
        <w:t>monografías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Elaboración de</w:t>
      </w:r>
      <w:r>
        <w:rPr>
          <w:color w:val="252525"/>
          <w:spacing w:val="-19"/>
          <w:sz w:val="36"/>
        </w:rPr>
        <w:t> </w:t>
      </w:r>
      <w:r>
        <w:rPr>
          <w:color w:val="252525"/>
          <w:sz w:val="36"/>
        </w:rPr>
        <w:t>esquemas,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3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Identificación de</w:t>
      </w:r>
      <w:r>
        <w:rPr>
          <w:color w:val="252525"/>
          <w:spacing w:val="-7"/>
          <w:sz w:val="36"/>
        </w:rPr>
        <w:t> </w:t>
      </w:r>
      <w:r>
        <w:rPr>
          <w:color w:val="252525"/>
          <w:sz w:val="36"/>
        </w:rPr>
        <w:t>palabras</w:t>
      </w:r>
    </w:p>
    <w:p>
      <w:pPr>
        <w:pStyle w:val="BodyText"/>
        <w:spacing w:before="18"/>
        <w:ind w:left="1687"/>
      </w:pPr>
      <w:r>
        <w:rPr>
          <w:color w:val="252525"/>
        </w:rPr>
        <w:t>claves o ideas principales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Gráficas de</w:t>
      </w:r>
      <w:r>
        <w:rPr>
          <w:color w:val="252525"/>
          <w:spacing w:val="-4"/>
          <w:sz w:val="36"/>
        </w:rPr>
        <w:t> </w:t>
      </w:r>
      <w:r>
        <w:rPr>
          <w:color w:val="252525"/>
          <w:sz w:val="36"/>
        </w:rPr>
        <w:t>relación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z w:val="36"/>
        </w:rPr>
        <w:t>Mapas</w:t>
      </w:r>
      <w:r>
        <w:rPr>
          <w:color w:val="252525"/>
          <w:spacing w:val="-2"/>
          <w:sz w:val="36"/>
        </w:rPr>
        <w:t> </w:t>
      </w:r>
      <w:r>
        <w:rPr>
          <w:color w:val="252525"/>
          <w:sz w:val="36"/>
        </w:rPr>
        <w:t>conceptuales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3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Juegos de</w:t>
      </w:r>
      <w:r>
        <w:rPr>
          <w:color w:val="252525"/>
          <w:spacing w:val="-3"/>
          <w:sz w:val="36"/>
        </w:rPr>
        <w:t> </w:t>
      </w:r>
      <w:r>
        <w:rPr>
          <w:color w:val="252525"/>
          <w:sz w:val="36"/>
        </w:rPr>
        <w:t>anónimos</w:t>
      </w:r>
    </w:p>
    <w:p>
      <w:pPr>
        <w:pStyle w:val="BodyText"/>
        <w:spacing w:before="18"/>
        <w:ind w:left="1687"/>
      </w:pPr>
      <w:r>
        <w:rPr>
          <w:color w:val="252525"/>
        </w:rPr>
        <w:t>/sinónimos</w:t>
      </w:r>
    </w:p>
    <w:p>
      <w:pPr>
        <w:pStyle w:val="ListParagraph"/>
        <w:numPr>
          <w:ilvl w:val="1"/>
          <w:numId w:val="2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Analogías</w:t>
      </w:r>
    </w:p>
    <w:p>
      <w:pPr>
        <w:pStyle w:val="ListParagraph"/>
        <w:numPr>
          <w:ilvl w:val="0"/>
          <w:numId w:val="4"/>
        </w:numPr>
        <w:tabs>
          <w:tab w:pos="1566" w:val="left" w:leader="none"/>
          <w:tab w:pos="1567" w:val="left" w:leader="none"/>
        </w:tabs>
        <w:spacing w:line="240" w:lineRule="auto" w:before="55" w:after="0"/>
        <w:ind w:left="1566" w:right="0" w:hanging="543"/>
        <w:jc w:val="left"/>
        <w:rPr>
          <w:sz w:val="36"/>
        </w:rPr>
      </w:pPr>
      <w:r>
        <w:rPr>
          <w:color w:val="252525"/>
          <w:sz w:val="36"/>
        </w:rPr>
        <w:br w:type="column"/>
        <w:t>Elaboración de</w:t>
      </w:r>
      <w:r>
        <w:rPr>
          <w:color w:val="252525"/>
          <w:spacing w:val="-11"/>
          <w:sz w:val="36"/>
        </w:rPr>
        <w:t> </w:t>
      </w:r>
      <w:r>
        <w:rPr>
          <w:color w:val="252525"/>
          <w:sz w:val="36"/>
        </w:rPr>
        <w:t>ejemplos</w:t>
      </w:r>
    </w:p>
    <w:p>
      <w:pPr>
        <w:pStyle w:val="ListParagraph"/>
        <w:numPr>
          <w:ilvl w:val="0"/>
          <w:numId w:val="4"/>
        </w:numPr>
        <w:tabs>
          <w:tab w:pos="1657" w:val="left" w:leader="none"/>
          <w:tab w:pos="1658" w:val="left" w:leader="none"/>
        </w:tabs>
        <w:spacing w:line="240" w:lineRule="auto" w:before="218" w:after="0"/>
        <w:ind w:left="1657" w:right="0" w:hanging="634"/>
        <w:jc w:val="left"/>
        <w:rPr>
          <w:sz w:val="36"/>
        </w:rPr>
      </w:pPr>
      <w:r>
        <w:rPr>
          <w:color w:val="252525"/>
          <w:sz w:val="36"/>
        </w:rPr>
        <w:t>Conferencias</w:t>
      </w:r>
    </w:p>
    <w:p>
      <w:pPr>
        <w:pStyle w:val="ListParagraph"/>
        <w:numPr>
          <w:ilvl w:val="0"/>
          <w:numId w:val="4"/>
        </w:numPr>
        <w:tabs>
          <w:tab w:pos="1566" w:val="left" w:leader="none"/>
          <w:tab w:pos="1567" w:val="left" w:leader="none"/>
        </w:tabs>
        <w:spacing w:line="240" w:lineRule="auto" w:before="218" w:after="0"/>
        <w:ind w:left="1566" w:right="0" w:hanging="543"/>
        <w:jc w:val="left"/>
        <w:rPr>
          <w:sz w:val="36"/>
        </w:rPr>
      </w:pPr>
      <w:r>
        <w:rPr>
          <w:color w:val="252525"/>
          <w:sz w:val="36"/>
        </w:rPr>
        <w:t>Entrevistas</w:t>
      </w:r>
    </w:p>
    <w:p>
      <w:pPr>
        <w:pStyle w:val="ListParagraph"/>
        <w:numPr>
          <w:ilvl w:val="0"/>
          <w:numId w:val="4"/>
        </w:numPr>
        <w:tabs>
          <w:tab w:pos="1648" w:val="left" w:leader="none"/>
          <w:tab w:pos="1649" w:val="left" w:leader="none"/>
        </w:tabs>
        <w:spacing w:line="240" w:lineRule="auto" w:before="213" w:after="0"/>
        <w:ind w:left="1648" w:right="0" w:hanging="625"/>
        <w:jc w:val="left"/>
        <w:rPr>
          <w:sz w:val="36"/>
        </w:rPr>
      </w:pPr>
      <w:r>
        <w:rPr>
          <w:color w:val="252525"/>
          <w:spacing w:val="-3"/>
          <w:sz w:val="36"/>
        </w:rPr>
        <w:t>Visitas</w:t>
      </w:r>
    </w:p>
    <w:p>
      <w:pPr>
        <w:pStyle w:val="ListParagraph"/>
        <w:numPr>
          <w:ilvl w:val="0"/>
          <w:numId w:val="4"/>
        </w:numPr>
        <w:tabs>
          <w:tab w:pos="1566" w:val="left" w:leader="none"/>
          <w:tab w:pos="1567" w:val="left" w:leader="none"/>
        </w:tabs>
        <w:spacing w:line="240" w:lineRule="auto" w:before="218" w:after="0"/>
        <w:ind w:left="1566" w:right="0" w:hanging="543"/>
        <w:jc w:val="left"/>
        <w:rPr>
          <w:sz w:val="36"/>
        </w:rPr>
      </w:pPr>
      <w:r>
        <w:rPr>
          <w:color w:val="252525"/>
          <w:sz w:val="36"/>
        </w:rPr>
        <w:t>Debates</w:t>
      </w:r>
    </w:p>
    <w:p>
      <w:pPr>
        <w:pStyle w:val="ListParagraph"/>
        <w:numPr>
          <w:ilvl w:val="0"/>
          <w:numId w:val="4"/>
        </w:numPr>
        <w:tabs>
          <w:tab w:pos="1566" w:val="left" w:leader="none"/>
          <w:tab w:pos="1567" w:val="left" w:leader="none"/>
        </w:tabs>
        <w:spacing w:line="240" w:lineRule="auto" w:before="218" w:after="0"/>
        <w:ind w:left="1566" w:right="0" w:hanging="543"/>
        <w:jc w:val="left"/>
        <w:rPr>
          <w:sz w:val="36"/>
        </w:rPr>
      </w:pPr>
      <w:r>
        <w:rPr>
          <w:color w:val="252525"/>
          <w:sz w:val="36"/>
        </w:rPr>
        <w:t>Simposios</w:t>
      </w:r>
    </w:p>
    <w:p>
      <w:pPr>
        <w:spacing w:after="0" w:line="240" w:lineRule="auto"/>
        <w:jc w:val="left"/>
        <w:rPr>
          <w:sz w:val="36"/>
        </w:rPr>
        <w:sectPr>
          <w:type w:val="continuous"/>
          <w:pgSz w:w="14400" w:h="10800" w:orient="landscape"/>
          <w:pgMar w:top="500" w:bottom="280" w:left="2060" w:right="1640"/>
          <w:cols w:num="2" w:equalWidth="0">
            <w:col w:w="5428" w:space="40"/>
            <w:col w:w="5232"/>
          </w:cols>
        </w:sectPr>
      </w:pPr>
    </w:p>
    <w:p>
      <w:pPr>
        <w:pStyle w:val="Heading3"/>
      </w:pPr>
      <w:r>
        <w:rPr/>
        <w:drawing>
          <wp:anchor distT="0" distB="0" distL="0" distR="0" allowOverlap="1" layoutInCell="1" locked="0" behindDoc="1" simplePos="0" relativeHeight="26842394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3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5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CACE2"/>
        </w:rPr>
        <w:t>Estrategias-Saber hacer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5"/>
        <w:rPr>
          <w:b/>
          <w:sz w:val="61"/>
        </w:rPr>
      </w:pP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0" w:after="0"/>
        <w:ind w:left="1687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z w:val="36"/>
        </w:rPr>
        <w:t>Juego de</w:t>
      </w:r>
      <w:r>
        <w:rPr>
          <w:color w:val="252525"/>
          <w:spacing w:val="-7"/>
          <w:sz w:val="36"/>
        </w:rPr>
        <w:t> </w:t>
      </w:r>
      <w:r>
        <w:rPr>
          <w:color w:val="252525"/>
          <w:sz w:val="36"/>
        </w:rPr>
        <w:t>negocios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z w:val="36"/>
        </w:rPr>
        <w:t>Juego de</w:t>
      </w:r>
      <w:r>
        <w:rPr>
          <w:color w:val="252525"/>
          <w:spacing w:val="-6"/>
          <w:sz w:val="36"/>
        </w:rPr>
        <w:t> </w:t>
      </w:r>
      <w:r>
        <w:rPr>
          <w:color w:val="252525"/>
          <w:sz w:val="36"/>
        </w:rPr>
        <w:t>roles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Simulación y</w:t>
      </w:r>
      <w:r>
        <w:rPr>
          <w:color w:val="252525"/>
          <w:spacing w:val="-6"/>
          <w:sz w:val="36"/>
        </w:rPr>
        <w:t> </w:t>
      </w:r>
      <w:r>
        <w:rPr>
          <w:color w:val="252525"/>
          <w:sz w:val="36"/>
        </w:rPr>
        <w:t>juego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3" w:after="0"/>
        <w:ind w:left="1687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z w:val="36"/>
        </w:rPr>
        <w:t>Aprendizaje basado en</w:t>
      </w:r>
      <w:r>
        <w:rPr>
          <w:color w:val="252525"/>
          <w:spacing w:val="-15"/>
          <w:sz w:val="36"/>
        </w:rPr>
        <w:t> </w:t>
      </w:r>
      <w:r>
        <w:rPr>
          <w:color w:val="252525"/>
          <w:sz w:val="36"/>
        </w:rPr>
        <w:t>problemas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Método de</w:t>
      </w:r>
      <w:r>
        <w:rPr>
          <w:color w:val="252525"/>
          <w:spacing w:val="-9"/>
          <w:sz w:val="36"/>
        </w:rPr>
        <w:t> </w:t>
      </w:r>
      <w:r>
        <w:rPr>
          <w:color w:val="252525"/>
          <w:sz w:val="36"/>
        </w:rPr>
        <w:t>caso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8" w:after="0"/>
        <w:ind w:left="1687" w:right="0" w:hanging="542"/>
        <w:jc w:val="left"/>
        <w:rPr>
          <w:rFonts w:ascii="Arial" w:hAnsi="Arial"/>
          <w:color w:val="353535"/>
          <w:sz w:val="36"/>
        </w:rPr>
      </w:pPr>
      <w:r>
        <w:rPr>
          <w:color w:val="252525"/>
          <w:sz w:val="36"/>
        </w:rPr>
        <w:t>Método de</w:t>
      </w:r>
      <w:r>
        <w:rPr>
          <w:color w:val="252525"/>
          <w:spacing w:val="-11"/>
          <w:sz w:val="36"/>
        </w:rPr>
        <w:t> </w:t>
      </w:r>
      <w:r>
        <w:rPr>
          <w:color w:val="252525"/>
          <w:sz w:val="36"/>
        </w:rPr>
        <w:t>proyecto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3" w:after="0"/>
        <w:ind w:left="1687" w:right="0" w:hanging="542"/>
        <w:jc w:val="left"/>
        <w:rPr>
          <w:rFonts w:ascii="Arial"/>
          <w:color w:val="353535"/>
          <w:sz w:val="36"/>
        </w:rPr>
      </w:pPr>
      <w:r>
        <w:rPr>
          <w:color w:val="252525"/>
          <w:spacing w:val="-4"/>
          <w:sz w:val="36"/>
        </w:rPr>
        <w:t>Trabajo </w:t>
      </w:r>
      <w:r>
        <w:rPr>
          <w:color w:val="252525"/>
          <w:sz w:val="36"/>
        </w:rPr>
        <w:t>de</w:t>
      </w:r>
      <w:r>
        <w:rPr>
          <w:color w:val="252525"/>
          <w:spacing w:val="6"/>
          <w:sz w:val="36"/>
        </w:rPr>
        <w:t> </w:t>
      </w:r>
      <w:r>
        <w:rPr>
          <w:color w:val="252525"/>
          <w:sz w:val="36"/>
        </w:rPr>
        <w:t>campo</w:t>
      </w:r>
    </w:p>
    <w:p>
      <w:pPr>
        <w:spacing w:after="0" w:line="240" w:lineRule="auto"/>
        <w:jc w:val="left"/>
        <w:rPr>
          <w:rFonts w:ascii="Arial"/>
          <w:sz w:val="36"/>
        </w:rPr>
        <w:sectPr>
          <w:pgSz w:w="14400" w:h="10800" w:orient="landscape"/>
          <w:pgMar w:top="1000" w:bottom="280" w:left="2060" w:right="2060"/>
        </w:sectPr>
      </w:pPr>
    </w:p>
    <w:p>
      <w:pPr>
        <w:pStyle w:val="Heading3"/>
      </w:pPr>
      <w:r>
        <w:rPr/>
        <w:drawing>
          <wp:anchor distT="0" distB="0" distL="0" distR="0" allowOverlap="1" layoutInCell="1" locked="0" behindDoc="1" simplePos="0" relativeHeight="26842396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1CACE2"/>
        </w:rPr>
        <w:t>Estrategias-saber ser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5"/>
        <w:rPr>
          <w:b/>
          <w:sz w:val="62"/>
        </w:rPr>
      </w:pPr>
    </w:p>
    <w:p>
      <w:pPr>
        <w:pStyle w:val="Heading6"/>
      </w:pPr>
      <w:r>
        <w:rPr>
          <w:rFonts w:ascii="Microsoft Sans Serif" w:hAnsi="Microsoft Sans Serif"/>
          <w:color w:val="353535"/>
          <w:spacing w:val="4"/>
        </w:rPr>
        <w:t></w:t>
      </w:r>
      <w:r>
        <w:rPr>
          <w:color w:val="404040"/>
          <w:spacing w:val="4"/>
        </w:rPr>
        <w:t>Discusión </w:t>
      </w:r>
      <w:r>
        <w:rPr>
          <w:color w:val="404040"/>
        </w:rPr>
        <w:t>de dilemas</w:t>
      </w:r>
      <w:r>
        <w:rPr>
          <w:color w:val="404040"/>
          <w:spacing w:val="-85"/>
        </w:rPr>
        <w:t> </w:t>
      </w:r>
      <w:r>
        <w:rPr>
          <w:color w:val="404040"/>
        </w:rPr>
        <w:t>morales</w:t>
      </w:r>
    </w:p>
    <w:p>
      <w:pPr>
        <w:spacing w:before="225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3"/>
          <w:sz w:val="56"/>
        </w:rPr>
        <w:t></w:t>
      </w:r>
      <w:r>
        <w:rPr>
          <w:color w:val="404040"/>
          <w:spacing w:val="3"/>
          <w:sz w:val="56"/>
        </w:rPr>
        <w:t>Diagnostico </w:t>
      </w:r>
      <w:r>
        <w:rPr>
          <w:color w:val="404040"/>
          <w:sz w:val="56"/>
        </w:rPr>
        <w:t>de</w:t>
      </w:r>
      <w:r>
        <w:rPr>
          <w:color w:val="404040"/>
          <w:spacing w:val="-73"/>
          <w:sz w:val="56"/>
        </w:rPr>
        <w:t> </w:t>
      </w:r>
      <w:r>
        <w:rPr>
          <w:color w:val="404040"/>
          <w:sz w:val="56"/>
        </w:rPr>
        <w:t>situaciones</w:t>
      </w:r>
    </w:p>
    <w:p>
      <w:pPr>
        <w:spacing w:before="230"/>
        <w:ind w:left="1145" w:right="0" w:firstLine="0"/>
        <w:jc w:val="left"/>
        <w:rPr>
          <w:sz w:val="56"/>
        </w:rPr>
      </w:pPr>
      <w:r>
        <w:rPr>
          <w:rFonts w:ascii="Microsoft Sans Serif" w:hAnsi="Microsoft Sans Serif"/>
          <w:color w:val="353535"/>
          <w:spacing w:val="3"/>
          <w:sz w:val="56"/>
        </w:rPr>
        <w:t></w:t>
      </w:r>
      <w:r>
        <w:rPr>
          <w:color w:val="404040"/>
          <w:spacing w:val="3"/>
          <w:sz w:val="56"/>
        </w:rPr>
        <w:t>Habilidades</w:t>
      </w:r>
      <w:r>
        <w:rPr>
          <w:color w:val="404040"/>
          <w:spacing w:val="-64"/>
          <w:sz w:val="56"/>
        </w:rPr>
        <w:t> </w:t>
      </w:r>
      <w:r>
        <w:rPr>
          <w:color w:val="404040"/>
          <w:sz w:val="56"/>
        </w:rPr>
        <w:t>sociales</w:t>
      </w:r>
    </w:p>
    <w:p>
      <w:pPr>
        <w:spacing w:after="0"/>
        <w:jc w:val="left"/>
        <w:rPr>
          <w:sz w:val="56"/>
        </w:rPr>
        <w:sectPr>
          <w:pgSz w:w="14400" w:h="10800" w:orient="landscape"/>
          <w:pgMar w:top="1000" w:bottom="280" w:left="2060" w:right="2060"/>
        </w:sectPr>
      </w:pPr>
    </w:p>
    <w:p>
      <w:pPr>
        <w:spacing w:before="79"/>
        <w:ind w:left="1147" w:right="0" w:firstLine="0"/>
        <w:jc w:val="left"/>
        <w:rPr>
          <w:b/>
          <w:sz w:val="72"/>
        </w:rPr>
      </w:pPr>
      <w:r>
        <w:rPr/>
        <w:drawing>
          <wp:anchor distT="0" distB="0" distL="0" distR="0" allowOverlap="1" layoutInCell="1" locked="0" behindDoc="1" simplePos="0" relativeHeight="26842399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7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1CACE2"/>
          <w:sz w:val="72"/>
        </w:rPr>
        <w:t>Estrategias- saber convivir-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6"/>
        <w:rPr>
          <w:b/>
          <w:sz w:val="61"/>
        </w:rPr>
      </w:pPr>
    </w:p>
    <w:p>
      <w:pPr>
        <w:pStyle w:val="Heading8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0" w:after="0"/>
        <w:ind w:left="1687" w:right="0" w:hanging="542"/>
        <w:jc w:val="left"/>
        <w:rPr>
          <w:rFonts w:ascii="Arial"/>
          <w:color w:val="353535"/>
        </w:rPr>
      </w:pPr>
      <w:r>
        <w:rPr>
          <w:color w:val="252525"/>
        </w:rPr>
        <w:t>Enfoque</w:t>
      </w:r>
      <w:r>
        <w:rPr>
          <w:color w:val="252525"/>
          <w:spacing w:val="-22"/>
        </w:rPr>
        <w:t> </w:t>
      </w:r>
      <w:r>
        <w:rPr>
          <w:color w:val="252525"/>
        </w:rPr>
        <w:t>intercultural</w:t>
      </w:r>
    </w:p>
    <w:p>
      <w:pPr>
        <w:spacing w:before="221"/>
        <w:ind w:left="1745" w:right="0" w:firstLine="0"/>
        <w:jc w:val="left"/>
        <w:rPr>
          <w:sz w:val="40"/>
        </w:rPr>
      </w:pPr>
      <w:r>
        <w:rPr>
          <w:color w:val="252525"/>
          <w:sz w:val="40"/>
        </w:rPr>
        <w:t>-Convivencia</w:t>
      </w:r>
    </w:p>
    <w:p>
      <w:pPr>
        <w:spacing w:before="222"/>
        <w:ind w:left="1745" w:right="0" w:firstLine="0"/>
        <w:jc w:val="left"/>
        <w:rPr>
          <w:sz w:val="40"/>
        </w:rPr>
      </w:pPr>
      <w:r>
        <w:rPr>
          <w:color w:val="252525"/>
          <w:sz w:val="40"/>
        </w:rPr>
        <w:t>-Discusión de dilema</w:t>
      </w:r>
    </w:p>
    <w:p>
      <w:pPr>
        <w:spacing w:before="217"/>
        <w:ind w:left="1745" w:right="0" w:firstLine="0"/>
        <w:jc w:val="left"/>
        <w:rPr>
          <w:sz w:val="40"/>
        </w:rPr>
      </w:pPr>
      <w:r>
        <w:rPr>
          <w:color w:val="252525"/>
          <w:sz w:val="40"/>
        </w:rPr>
        <w:t>-Asamblea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20" w:after="0"/>
        <w:ind w:left="1687" w:right="0" w:hanging="542"/>
        <w:jc w:val="left"/>
        <w:rPr>
          <w:rFonts w:ascii="Arial" w:hAnsi="Arial"/>
          <w:b/>
          <w:color w:val="353535"/>
          <w:sz w:val="40"/>
        </w:rPr>
      </w:pPr>
      <w:r>
        <w:rPr>
          <w:b/>
          <w:color w:val="252525"/>
          <w:sz w:val="40"/>
        </w:rPr>
        <w:t>Enfoque de</w:t>
      </w:r>
      <w:r>
        <w:rPr>
          <w:b/>
          <w:color w:val="252525"/>
          <w:spacing w:val="-20"/>
          <w:sz w:val="40"/>
        </w:rPr>
        <w:t> </w:t>
      </w:r>
      <w:r>
        <w:rPr>
          <w:b/>
          <w:color w:val="252525"/>
          <w:sz w:val="40"/>
        </w:rPr>
        <w:t>género</w:t>
      </w:r>
    </w:p>
    <w:p>
      <w:pPr>
        <w:spacing w:before="222"/>
        <w:ind w:left="1745" w:right="0" w:firstLine="0"/>
        <w:jc w:val="left"/>
        <w:rPr>
          <w:sz w:val="40"/>
        </w:rPr>
      </w:pPr>
      <w:r>
        <w:rPr>
          <w:color w:val="252525"/>
          <w:sz w:val="40"/>
        </w:rPr>
        <w:t>-Diagnostico de situaciones</w:t>
      </w:r>
    </w:p>
    <w:p>
      <w:pPr>
        <w:pStyle w:val="ListParagraph"/>
        <w:numPr>
          <w:ilvl w:val="1"/>
          <w:numId w:val="4"/>
        </w:numPr>
        <w:tabs>
          <w:tab w:pos="1687" w:val="left" w:leader="none"/>
          <w:tab w:pos="1688" w:val="left" w:leader="none"/>
        </w:tabs>
        <w:spacing w:line="240" w:lineRule="auto" w:before="215" w:after="0"/>
        <w:ind w:left="1687" w:right="0" w:hanging="542"/>
        <w:jc w:val="left"/>
        <w:rPr>
          <w:rFonts w:ascii="Arial"/>
          <w:b/>
          <w:color w:val="353535"/>
          <w:sz w:val="40"/>
        </w:rPr>
      </w:pPr>
      <w:r>
        <w:rPr>
          <w:b/>
          <w:color w:val="252525"/>
          <w:sz w:val="40"/>
        </w:rPr>
        <w:t>Enfoque </w:t>
      </w:r>
      <w:r>
        <w:rPr>
          <w:b/>
          <w:color w:val="252525"/>
          <w:spacing w:val="-3"/>
          <w:sz w:val="40"/>
        </w:rPr>
        <w:t>medio</w:t>
      </w:r>
      <w:r>
        <w:rPr>
          <w:b/>
          <w:color w:val="252525"/>
          <w:spacing w:val="-15"/>
          <w:sz w:val="40"/>
        </w:rPr>
        <w:t> </w:t>
      </w:r>
      <w:r>
        <w:rPr>
          <w:b/>
          <w:color w:val="252525"/>
          <w:sz w:val="40"/>
        </w:rPr>
        <w:t>ambiente</w:t>
      </w:r>
    </w:p>
    <w:p>
      <w:pPr>
        <w:spacing w:before="221"/>
        <w:ind w:left="1745" w:right="0" w:firstLine="0"/>
        <w:jc w:val="left"/>
        <w:rPr>
          <w:sz w:val="40"/>
        </w:rPr>
      </w:pPr>
      <w:r>
        <w:rPr>
          <w:color w:val="252525"/>
          <w:sz w:val="40"/>
        </w:rPr>
        <w:t>-Role-Pla ying</w:t>
      </w:r>
    </w:p>
    <w:p>
      <w:pPr>
        <w:spacing w:after="0"/>
        <w:jc w:val="left"/>
        <w:rPr>
          <w:sz w:val="40"/>
        </w:rPr>
        <w:sectPr>
          <w:pgSz w:w="14400" w:h="10800" w:orient="landscape"/>
          <w:pgMar w:top="1000" w:bottom="280" w:left="2060" w:right="2060"/>
        </w:sectPr>
      </w:pPr>
    </w:p>
    <w:p>
      <w:pPr>
        <w:spacing w:before="79"/>
        <w:ind w:left="1907" w:right="0" w:firstLine="0"/>
        <w:jc w:val="left"/>
        <w:rPr>
          <w:b/>
          <w:sz w:val="72"/>
        </w:rPr>
      </w:pPr>
      <w:r>
        <w:rPr/>
        <w:drawing>
          <wp:anchor distT="0" distB="0" distL="0" distR="0" allowOverlap="1" layoutInCell="1" locked="0" behindDoc="1" simplePos="0" relativeHeight="26842401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39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color w:val="C00000"/>
          <w:sz w:val="72"/>
        </w:rPr>
        <w:t>Conclusiones</w:t>
      </w:r>
    </w:p>
    <w:p>
      <w:pPr>
        <w:pStyle w:val="BodyText"/>
        <w:spacing w:before="11"/>
        <w:rPr>
          <w:b/>
          <w:sz w:val="76"/>
        </w:rPr>
      </w:pPr>
    </w:p>
    <w:p>
      <w:pPr>
        <w:pStyle w:val="BodyText"/>
        <w:spacing w:line="249" w:lineRule="auto"/>
        <w:ind w:left="106" w:right="111"/>
        <w:jc w:val="both"/>
      </w:pPr>
      <w:r>
        <w:rPr>
          <w:color w:val="404040"/>
        </w:rPr>
        <w:t>El papel del facilitador es ayudar al estudiante a “Aprender a Aprender” y promover su desarrollo cognitivo y personal mediante actividades críticas y aplicativas, que aprovechando la inmensa información disponible tengan en cuenta sus características y les exijan un procesamiento activo e interdisciplinario de la información para que construyan su propio conocimiento y no se limiten a realizar una simple recepción pasiva de la información</w:t>
      </w:r>
    </w:p>
    <w:p>
      <w:pPr>
        <w:spacing w:after="0" w:line="249" w:lineRule="auto"/>
        <w:jc w:val="both"/>
        <w:sectPr>
          <w:pgSz w:w="14400" w:h="10800" w:orient="landscape"/>
          <w:pgMar w:top="1000" w:bottom="280" w:left="1300" w:right="110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403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41" name="image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12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9" w:lineRule="auto" w:before="163"/>
        <w:ind w:left="104" w:right="0" w:firstLine="0"/>
        <w:jc w:val="left"/>
        <w:rPr>
          <w:sz w:val="72"/>
        </w:rPr>
      </w:pPr>
      <w:r>
        <w:rPr>
          <w:color w:val="1581AA"/>
          <w:sz w:val="72"/>
        </w:rPr>
        <w:t>“Nada puedes enseñar a un ser humano; solo ayudarlo a encontrase por sí mismo”</w:t>
      </w:r>
    </w:p>
    <w:p>
      <w:pPr>
        <w:spacing w:before="4"/>
        <w:ind w:left="2807" w:right="0" w:firstLine="0"/>
        <w:jc w:val="left"/>
        <w:rPr>
          <w:sz w:val="72"/>
        </w:rPr>
      </w:pPr>
      <w:r>
        <w:rPr>
          <w:color w:val="1581AA"/>
          <w:sz w:val="72"/>
        </w:rPr>
        <w:t>Galileo Galilei</w:t>
      </w:r>
    </w:p>
    <w:p>
      <w:pPr>
        <w:pStyle w:val="BodyText"/>
        <w:spacing w:before="372"/>
        <w:ind w:left="2807"/>
      </w:pPr>
      <w:r>
        <w:rPr>
          <w:color w:val="1581AA"/>
        </w:rPr>
        <w:t>(Físico y astrónomo italiano)</w:t>
      </w:r>
    </w:p>
    <w:p>
      <w:pPr>
        <w:spacing w:after="0"/>
        <w:sectPr>
          <w:pgSz w:w="14400" w:h="10800" w:orient="landscape"/>
          <w:pgMar w:top="1000" w:bottom="280" w:left="760" w:right="1520"/>
        </w:sectPr>
      </w:pPr>
    </w:p>
    <w:p>
      <w:pPr>
        <w:spacing w:line="733" w:lineRule="exact" w:before="0"/>
        <w:ind w:left="5321" w:right="5114" w:firstLine="0"/>
        <w:jc w:val="center"/>
        <w:rPr>
          <w:rFonts w:ascii="Arial"/>
          <w:sz w:val="64"/>
        </w:rPr>
      </w:pPr>
      <w:r>
        <w:rPr/>
        <w:drawing>
          <wp:anchor distT="0" distB="0" distL="0" distR="0" allowOverlap="1" layoutInCell="1" locked="0" behindDoc="1" simplePos="0" relativeHeight="268424063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43" name="image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13.pn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/>
          <w:color w:val="1581AA"/>
          <w:sz w:val="64"/>
        </w:rPr>
        <w:t>Glosario</w:t>
      </w:r>
    </w:p>
    <w:p>
      <w:pPr>
        <w:pStyle w:val="BodyText"/>
        <w:spacing w:before="6"/>
        <w:rPr>
          <w:rFonts w:ascii="Arial"/>
          <w:sz w:val="64"/>
        </w:rPr>
      </w:pPr>
    </w:p>
    <w:p>
      <w:pPr>
        <w:spacing w:line="201" w:lineRule="auto" w:before="0"/>
        <w:ind w:left="101" w:right="117" w:firstLine="0"/>
        <w:jc w:val="both"/>
        <w:rPr>
          <w:rFonts w:ascii="Arial" w:hAnsi="Arial"/>
          <w:sz w:val="34"/>
        </w:rPr>
      </w:pPr>
      <w:r>
        <w:rPr>
          <w:rFonts w:ascii="Arial" w:hAnsi="Arial"/>
          <w:b/>
          <w:sz w:val="34"/>
        </w:rPr>
        <w:t>Estrategia: </w:t>
      </w:r>
      <w:r>
        <w:rPr>
          <w:rFonts w:ascii="Arial" w:hAnsi="Arial"/>
          <w:sz w:val="34"/>
        </w:rPr>
        <w:t>Serie de acciones muy meditadas, encaminadas hacia un fin determinado. "la estrategia consiste en destacar en pantalla aquellos elementos que aportan las claves de la narrativa; las estrategias de memorización se prestan  a que cada uno invente las suyas propias; nuestra estrategia ha sido tomar la iniciativa del juego desde el comienzo del partido“</w:t>
      </w:r>
    </w:p>
    <w:p>
      <w:pPr>
        <w:spacing w:line="201" w:lineRule="auto" w:before="194"/>
        <w:ind w:left="101" w:right="120" w:firstLine="0"/>
        <w:jc w:val="both"/>
        <w:rPr>
          <w:rFonts w:ascii="Arial" w:hAnsi="Arial"/>
          <w:sz w:val="34"/>
        </w:rPr>
      </w:pPr>
      <w:r>
        <w:rPr>
          <w:rFonts w:ascii="Arial" w:hAnsi="Arial"/>
          <w:b/>
          <w:sz w:val="34"/>
        </w:rPr>
        <w:t>Estrategia metodológica: </w:t>
      </w:r>
      <w:r>
        <w:rPr>
          <w:rFonts w:ascii="Arial" w:hAnsi="Arial"/>
          <w:sz w:val="34"/>
        </w:rPr>
        <w:t>De acuerdo con el modelo de enseñanza-aprendizaje que hemos planteado, podemos definir las estrategias metodológicas a poner en marcha en nuestro curso.</w:t>
      </w:r>
    </w:p>
    <w:p>
      <w:pPr>
        <w:spacing w:line="201" w:lineRule="auto" w:before="199"/>
        <w:ind w:left="101" w:right="116" w:firstLine="0"/>
        <w:jc w:val="both"/>
        <w:rPr>
          <w:rFonts w:ascii="Arial" w:hAnsi="Arial"/>
          <w:sz w:val="34"/>
        </w:rPr>
      </w:pPr>
      <w:r>
        <w:rPr>
          <w:rFonts w:ascii="Arial" w:hAnsi="Arial"/>
          <w:b/>
          <w:sz w:val="34"/>
        </w:rPr>
        <w:t>Estrategias didácticas: </w:t>
      </w:r>
      <w:r>
        <w:rPr>
          <w:rFonts w:ascii="Arial" w:hAnsi="Arial"/>
          <w:sz w:val="34"/>
        </w:rPr>
        <w:t>Conjunto de situaciones, actividades y experiencias  a partir del cual el docente traza el recorrido pedagógico que necesariamente deberán transitar sus estudiantes junto con él para construir y reconstruir el propio conocimiento, ajustándolo a </w:t>
      </w:r>
      <w:r>
        <w:rPr>
          <w:rFonts w:ascii="Arial" w:hAnsi="Arial"/>
          <w:spacing w:val="-3"/>
          <w:sz w:val="34"/>
        </w:rPr>
        <w:t>demandas </w:t>
      </w:r>
      <w:r>
        <w:rPr>
          <w:rFonts w:ascii="Arial" w:hAnsi="Arial"/>
          <w:sz w:val="34"/>
        </w:rPr>
        <w:t>socioculturales del</w:t>
      </w:r>
      <w:r>
        <w:rPr>
          <w:rFonts w:ascii="Arial" w:hAnsi="Arial"/>
          <w:spacing w:val="22"/>
          <w:sz w:val="34"/>
        </w:rPr>
        <w:t> </w:t>
      </w:r>
      <w:r>
        <w:rPr>
          <w:rFonts w:ascii="Arial" w:hAnsi="Arial"/>
          <w:sz w:val="34"/>
        </w:rPr>
        <w:t>contexto.</w:t>
      </w:r>
    </w:p>
    <w:p>
      <w:pPr>
        <w:spacing w:line="326" w:lineRule="exact" w:before="207"/>
        <w:ind w:left="101" w:right="190" w:firstLine="0"/>
        <w:jc w:val="left"/>
        <w:rPr>
          <w:rFonts w:ascii="Arial"/>
          <w:sz w:val="34"/>
        </w:rPr>
      </w:pPr>
      <w:r>
        <w:rPr>
          <w:rFonts w:ascii="Arial"/>
          <w:b/>
          <w:sz w:val="34"/>
        </w:rPr>
        <w:t>Estrategias de aprendizaje: </w:t>
      </w:r>
      <w:r>
        <w:rPr>
          <w:rFonts w:ascii="Arial"/>
          <w:sz w:val="34"/>
        </w:rPr>
        <w:t>son los procedimientos, acciones, pensamientos y herramientas que los estudiantes utilizan para aprender.</w:t>
      </w:r>
    </w:p>
    <w:p>
      <w:pPr>
        <w:spacing w:line="201" w:lineRule="auto" w:before="190"/>
        <w:ind w:left="101" w:right="190" w:firstLine="0"/>
        <w:jc w:val="left"/>
        <w:rPr>
          <w:rFonts w:ascii="Arial" w:hAnsi="Arial"/>
          <w:sz w:val="34"/>
        </w:rPr>
      </w:pPr>
      <w:r>
        <w:rPr>
          <w:rFonts w:ascii="Arial" w:hAnsi="Arial"/>
          <w:b/>
          <w:sz w:val="34"/>
        </w:rPr>
        <w:t>Técnica: </w:t>
      </w:r>
      <w:r>
        <w:rPr>
          <w:rFonts w:ascii="Arial" w:hAnsi="Arial"/>
          <w:sz w:val="34"/>
        </w:rPr>
        <w:t>Conjunto de procedimientos o recursos que se usan en un arte, en una ciencia o en una actividad determinada, en especial cuando se adquieren por medio de su práctica y requieren habilidad.</w:t>
      </w:r>
    </w:p>
    <w:p>
      <w:pPr>
        <w:spacing w:line="326" w:lineRule="exact" w:before="207"/>
        <w:ind w:left="101" w:right="190" w:firstLine="0"/>
        <w:jc w:val="left"/>
        <w:rPr>
          <w:rFonts w:ascii="Arial" w:hAnsi="Arial"/>
          <w:sz w:val="34"/>
        </w:rPr>
      </w:pPr>
      <w:r>
        <w:rPr>
          <w:rFonts w:ascii="Arial" w:hAnsi="Arial"/>
          <w:sz w:val="34"/>
        </w:rPr>
        <w:t>"técnica artesanal; técnica cinematográfica; la acupuntura es una técnica curativa de origen chino; su técnica parte de un preciso conocimiento del dibujo y de la correcta modulación de los efectos del claroscuro"</w:t>
      </w:r>
    </w:p>
    <w:p>
      <w:pPr>
        <w:spacing w:line="326" w:lineRule="exact" w:before="1"/>
        <w:ind w:left="101" w:right="117" w:firstLine="0"/>
        <w:jc w:val="both"/>
        <w:rPr>
          <w:rFonts w:ascii="Arial" w:hAnsi="Arial"/>
          <w:sz w:val="34"/>
        </w:rPr>
      </w:pPr>
      <w:r>
        <w:rPr>
          <w:rFonts w:ascii="Arial" w:hAnsi="Arial"/>
          <w:sz w:val="34"/>
        </w:rPr>
        <w:t>•</w:t>
      </w:r>
      <w:r>
        <w:rPr>
          <w:rFonts w:ascii="Arial" w:hAnsi="Arial"/>
          <w:b/>
          <w:sz w:val="34"/>
        </w:rPr>
        <w:t>Actividad: </w:t>
      </w:r>
      <w:r>
        <w:rPr>
          <w:rFonts w:ascii="Arial" w:hAnsi="Arial"/>
          <w:sz w:val="34"/>
        </w:rPr>
        <w:t>Cualidad o estado de lo que es activo. "la actividad bursátil“,  Capacidad de obrar o de producir un efecto."la actividad de un</w:t>
      </w:r>
      <w:r>
        <w:rPr>
          <w:rFonts w:ascii="Arial" w:hAnsi="Arial"/>
          <w:spacing w:val="10"/>
          <w:sz w:val="34"/>
        </w:rPr>
        <w:t> </w:t>
      </w:r>
      <w:r>
        <w:rPr>
          <w:rFonts w:ascii="Arial" w:hAnsi="Arial"/>
          <w:sz w:val="34"/>
        </w:rPr>
        <w:t>ácido"</w:t>
      </w:r>
    </w:p>
    <w:p>
      <w:pPr>
        <w:spacing w:after="0" w:line="326" w:lineRule="exact"/>
        <w:jc w:val="both"/>
        <w:rPr>
          <w:rFonts w:ascii="Arial" w:hAnsi="Arial"/>
          <w:sz w:val="34"/>
        </w:rPr>
        <w:sectPr>
          <w:pgSz w:w="14400" w:h="10800" w:orient="landscape"/>
          <w:pgMar w:top="240" w:bottom="280" w:left="780" w:right="760"/>
        </w:sectPr>
      </w:pPr>
    </w:p>
    <w:p>
      <w:pPr>
        <w:pStyle w:val="Heading3"/>
      </w:pPr>
      <w:r>
        <w:rPr/>
        <w:drawing>
          <wp:anchor distT="0" distB="0" distL="0" distR="0" allowOverlap="1" layoutInCell="1" locked="0" behindDoc="1" simplePos="0" relativeHeight="268424087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45" name="image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6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C00000"/>
        </w:rPr>
        <w:t>Bibliografía</w:t>
      </w:r>
    </w:p>
    <w:p>
      <w:pPr>
        <w:pStyle w:val="BodyText"/>
        <w:rPr>
          <w:b/>
          <w:sz w:val="72"/>
        </w:rPr>
      </w:pPr>
    </w:p>
    <w:p>
      <w:pPr>
        <w:pStyle w:val="BodyText"/>
        <w:spacing w:before="4"/>
        <w:rPr>
          <w:b/>
          <w:sz w:val="59"/>
        </w:rPr>
      </w:pPr>
    </w:p>
    <w:p>
      <w:pPr>
        <w:spacing w:line="175" w:lineRule="auto" w:before="0"/>
        <w:ind w:left="1687" w:right="159" w:hanging="34"/>
        <w:jc w:val="both"/>
        <w:rPr>
          <w:sz w:val="34"/>
        </w:rPr>
      </w:pPr>
      <w:r>
        <w:rPr>
          <w:color w:val="252525"/>
          <w:sz w:val="34"/>
        </w:rPr>
        <w:t>Díaz Monsalve, Ana Elsy and Quiroz Posada, Ruth Elena. Corrientes pedagógicas, </w:t>
      </w:r>
      <w:r>
        <w:rPr>
          <w:color w:val="252525"/>
          <w:spacing w:val="-3"/>
          <w:sz w:val="34"/>
        </w:rPr>
        <w:t>modelos </w:t>
      </w:r>
      <w:r>
        <w:rPr>
          <w:color w:val="252525"/>
          <w:sz w:val="34"/>
        </w:rPr>
        <w:t>pedagógicos y enfoques curriculares. Relación sistemática entre ellos. Revista </w:t>
      </w:r>
      <w:r>
        <w:rPr>
          <w:color w:val="252525"/>
          <w:spacing w:val="-5"/>
          <w:sz w:val="34"/>
        </w:rPr>
        <w:t>Avanzada </w:t>
      </w:r>
      <w:r>
        <w:rPr>
          <w:color w:val="252525"/>
          <w:sz w:val="34"/>
        </w:rPr>
        <w:t>(Medellín)\ No. 10, </w:t>
      </w:r>
      <w:r>
        <w:rPr>
          <w:color w:val="252525"/>
          <w:spacing w:val="-9"/>
          <w:sz w:val="34"/>
        </w:rPr>
        <w:t>Nov.</w:t>
      </w:r>
    </w:p>
    <w:p>
      <w:pPr>
        <w:spacing w:line="303" w:lineRule="exact" w:before="0"/>
        <w:ind w:left="1687" w:right="0" w:firstLine="0"/>
        <w:jc w:val="left"/>
        <w:rPr>
          <w:sz w:val="34"/>
        </w:rPr>
      </w:pPr>
      <w:r>
        <w:rPr>
          <w:color w:val="252525"/>
          <w:sz w:val="34"/>
        </w:rPr>
        <w:t>2001/Revista Avanzada (Medellín): pp. 116-129</w:t>
      </w:r>
    </w:p>
    <w:p>
      <w:pPr>
        <w:pStyle w:val="BodyText"/>
        <w:spacing w:before="4"/>
        <w:rPr>
          <w:sz w:val="50"/>
        </w:rPr>
      </w:pPr>
    </w:p>
    <w:p>
      <w:pPr>
        <w:spacing w:line="340" w:lineRule="exact" w:before="0"/>
        <w:ind w:left="1740" w:right="0" w:firstLine="0"/>
        <w:jc w:val="left"/>
        <w:rPr>
          <w:i/>
          <w:sz w:val="34"/>
        </w:rPr>
      </w:pPr>
      <w:r>
        <w:rPr>
          <w:color w:val="252525"/>
          <w:sz w:val="34"/>
        </w:rPr>
        <w:t>González Agudelo, E. M. (1999). </w:t>
      </w:r>
      <w:r>
        <w:rPr>
          <w:i/>
          <w:color w:val="252525"/>
          <w:sz w:val="34"/>
        </w:rPr>
        <w:t>Entre los modelos pedagógicos, las</w:t>
      </w:r>
    </w:p>
    <w:p>
      <w:pPr>
        <w:spacing w:line="172" w:lineRule="auto" w:before="37"/>
        <w:ind w:left="1687" w:right="0" w:firstLine="0"/>
        <w:jc w:val="left"/>
        <w:rPr>
          <w:sz w:val="34"/>
        </w:rPr>
      </w:pPr>
      <w:r>
        <w:rPr>
          <w:i/>
          <w:color w:val="252525"/>
          <w:sz w:val="34"/>
        </w:rPr>
        <w:t>mediaciones curriculares y las estrategias didácticas. </w:t>
      </w:r>
      <w:r>
        <w:rPr>
          <w:color w:val="252525"/>
          <w:sz w:val="34"/>
        </w:rPr>
        <w:t>Colombia. Revista </w:t>
      </w:r>
      <w:r>
        <w:rPr>
          <w:i/>
          <w:color w:val="252525"/>
          <w:sz w:val="34"/>
        </w:rPr>
        <w:t>Cintex </w:t>
      </w:r>
      <w:r>
        <w:rPr>
          <w:color w:val="252525"/>
          <w:sz w:val="34"/>
        </w:rPr>
        <w:t>(Medellín)\ No. 07, 1999: pp. 21-33</w:t>
      </w:r>
    </w:p>
    <w:p>
      <w:pPr>
        <w:pStyle w:val="BodyText"/>
        <w:rPr>
          <w:sz w:val="34"/>
        </w:rPr>
      </w:pPr>
    </w:p>
    <w:p>
      <w:pPr>
        <w:spacing w:line="175" w:lineRule="auto" w:before="299"/>
        <w:ind w:left="1654" w:right="700" w:firstLine="0"/>
        <w:jc w:val="left"/>
        <w:rPr>
          <w:sz w:val="34"/>
        </w:rPr>
      </w:pPr>
      <w:r>
        <w:rPr>
          <w:color w:val="252525"/>
          <w:sz w:val="34"/>
        </w:rPr>
        <w:t>González Agudelo, E. M. (1999). </w:t>
      </w:r>
      <w:r>
        <w:rPr>
          <w:i/>
          <w:color w:val="252525"/>
          <w:sz w:val="34"/>
        </w:rPr>
        <w:t>Un recorrido por los modelos </w:t>
      </w:r>
      <w:r>
        <w:rPr>
          <w:i/>
          <w:color w:val="252525"/>
          <w:sz w:val="34"/>
        </w:rPr>
        <w:t>pedagógicos a través de sus didácticas</w:t>
      </w:r>
      <w:r>
        <w:rPr>
          <w:color w:val="252525"/>
          <w:sz w:val="34"/>
        </w:rPr>
        <w:t>. Reencuentro: Análisis de Problemas Universitarios. México  No. 25, Sep. 1999: pp. 58-68</w:t>
      </w:r>
    </w:p>
    <w:p>
      <w:pPr>
        <w:pStyle w:val="BodyText"/>
        <w:rPr>
          <w:sz w:val="34"/>
        </w:rPr>
      </w:pPr>
    </w:p>
    <w:p>
      <w:pPr>
        <w:spacing w:before="208"/>
        <w:ind w:left="1654" w:right="0" w:firstLine="0"/>
        <w:jc w:val="left"/>
        <w:rPr>
          <w:sz w:val="34"/>
        </w:rPr>
      </w:pPr>
      <w:r>
        <w:rPr>
          <w:color w:val="252525"/>
          <w:sz w:val="34"/>
        </w:rPr>
        <w:t>González, F. (1998). El Constructivismo. (En línea).</w:t>
      </w:r>
    </w:p>
    <w:p>
      <w:pPr>
        <w:spacing w:after="0"/>
        <w:jc w:val="left"/>
        <w:rPr>
          <w:sz w:val="34"/>
        </w:rPr>
        <w:sectPr>
          <w:pgSz w:w="14400" w:h="10800" w:orient="landscape"/>
          <w:pgMar w:top="1000" w:bottom="280" w:left="2060" w:right="1080"/>
        </w:sectPr>
      </w:pPr>
    </w:p>
    <w:p>
      <w:pPr>
        <w:pStyle w:val="BodyText"/>
        <w:rPr>
          <w:sz w:val="20"/>
        </w:rPr>
      </w:pPr>
      <w:r>
        <w:rPr/>
        <w:drawing>
          <wp:anchor distT="0" distB="0" distL="0" distR="0" allowOverlap="1" layoutInCell="1" locked="0" behindDoc="1" simplePos="0" relativeHeight="268424111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47" name="image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11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spacing w:line="1214" w:lineRule="exact" w:before="0"/>
        <w:ind w:left="1145" w:right="0" w:firstLine="0"/>
        <w:jc w:val="left"/>
        <w:rPr>
          <w:rFonts w:ascii="Verdana"/>
          <w:sz w:val="108"/>
        </w:rPr>
      </w:pPr>
      <w:r>
        <w:rPr>
          <w:rFonts w:ascii="Verdana"/>
          <w:color w:val="1581AA"/>
          <w:sz w:val="108"/>
        </w:rPr>
        <w:t>Anexos</w:t>
      </w:r>
    </w:p>
    <w:p>
      <w:pPr>
        <w:spacing w:after="0" w:line="1214" w:lineRule="exact"/>
        <w:jc w:val="left"/>
        <w:rPr>
          <w:rFonts w:ascii="Verdana"/>
          <w:sz w:val="108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rFonts w:ascii="Verdana"/>
          <w:sz w:val="20"/>
        </w:rPr>
      </w:pPr>
      <w:r>
        <w:rPr/>
        <w:drawing>
          <wp:anchor distT="0" distB="0" distL="0" distR="0" allowOverlap="1" layoutInCell="1" locked="0" behindDoc="1" simplePos="0" relativeHeight="268424135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49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spacing w:before="6"/>
        <w:rPr>
          <w:rFonts w:ascii="Verdana"/>
          <w:sz w:val="21"/>
        </w:rPr>
      </w:pPr>
    </w:p>
    <w:p>
      <w:pPr>
        <w:spacing w:line="1109" w:lineRule="exact" w:before="0"/>
        <w:ind w:left="1112" w:right="0" w:firstLine="0"/>
        <w:jc w:val="left"/>
        <w:rPr>
          <w:rFonts w:ascii="Verdana"/>
          <w:sz w:val="98"/>
        </w:rPr>
      </w:pPr>
      <w:r>
        <w:rPr>
          <w:rFonts w:ascii="Verdana"/>
          <w:color w:val="252525"/>
          <w:sz w:val="98"/>
        </w:rPr>
        <w:t>Anexos</w:t>
      </w:r>
    </w:p>
    <w:p>
      <w:pPr>
        <w:spacing w:after="0" w:line="1109" w:lineRule="exact"/>
        <w:jc w:val="left"/>
        <w:rPr>
          <w:rFonts w:ascii="Verdana"/>
          <w:sz w:val="98"/>
        </w:rPr>
        <w:sectPr>
          <w:pgSz w:w="14400" w:h="10800" w:orient="landscape"/>
          <w:pgMar w:top="1000" w:bottom="280" w:left="2060" w:right="2060"/>
        </w:sectPr>
      </w:pPr>
    </w:p>
    <w:p>
      <w:pPr>
        <w:pStyle w:val="BodyText"/>
        <w:rPr>
          <w:rFonts w:ascii="Verdana"/>
          <w:sz w:val="20"/>
        </w:rPr>
      </w:pPr>
      <w:r>
        <w:rPr/>
        <w:drawing>
          <wp:anchor distT="0" distB="0" distL="0" distR="0" allowOverlap="1" layoutInCell="1" locked="0" behindDoc="1" simplePos="0" relativeHeight="268424159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9144000" cy="6858000"/>
            <wp:effectExtent l="0" t="0" r="0" b="0"/>
            <wp:wrapNone/>
            <wp:docPr id="51" name="image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14.pn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44000" cy="6858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rPr>
          <w:rFonts w:ascii="Verdana"/>
          <w:sz w:val="20"/>
        </w:rPr>
      </w:pPr>
    </w:p>
    <w:p>
      <w:pPr>
        <w:pStyle w:val="BodyText"/>
        <w:spacing w:before="9"/>
        <w:rPr>
          <w:rFonts w:ascii="Verdana"/>
          <w:sz w:val="23"/>
        </w:rPr>
      </w:pPr>
    </w:p>
    <w:p>
      <w:pPr>
        <w:pStyle w:val="Heading1"/>
        <w:spacing w:line="1858" w:lineRule="exact"/>
      </w:pPr>
      <w:r>
        <w:rPr>
          <w:color w:val="1CACE2"/>
        </w:rPr>
        <w:t>GRACIAS POR</w:t>
      </w:r>
    </w:p>
    <w:p>
      <w:pPr>
        <w:spacing w:before="87"/>
        <w:ind w:left="104" w:right="0" w:firstLine="0"/>
        <w:jc w:val="left"/>
        <w:rPr>
          <w:rFonts w:ascii="Arial" w:hAnsi="Arial"/>
          <w:b/>
          <w:sz w:val="172"/>
        </w:rPr>
      </w:pPr>
      <w:r>
        <w:rPr>
          <w:rFonts w:ascii="Arial" w:hAnsi="Arial"/>
          <w:b/>
          <w:color w:val="1CACE2"/>
          <w:sz w:val="172"/>
        </w:rPr>
        <w:t>SU</w:t>
      </w:r>
      <w:r>
        <w:rPr>
          <w:rFonts w:ascii="Arial" w:hAnsi="Arial"/>
          <w:b/>
          <w:color w:val="1CACE2"/>
          <w:spacing w:val="-69"/>
          <w:sz w:val="172"/>
        </w:rPr>
        <w:t> </w:t>
      </w:r>
      <w:r>
        <w:rPr>
          <w:rFonts w:ascii="Arial" w:hAnsi="Arial"/>
          <w:b/>
          <w:color w:val="1CACE2"/>
          <w:spacing w:val="-16"/>
          <w:sz w:val="172"/>
        </w:rPr>
        <w:t>ATENCIÓN</w:t>
      </w:r>
    </w:p>
    <w:sectPr>
      <w:pgSz w:w="14400" w:h="10800" w:orient="landscape"/>
      <w:pgMar w:top="1000" w:bottom="280" w:left="76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Verdana">
    <w:altName w:val="Verdana"/>
    <w:charset w:val="0"/>
    <w:family w:val="swiss"/>
    <w:pitch w:val="variable"/>
  </w:font>
  <w:font w:name="Arial">
    <w:altName w:val="Arial"/>
    <w:charset w:val="0"/>
    <w:family w:val="swiss"/>
    <w:pitch w:val="variable"/>
  </w:font>
  <w:font w:name="Microsoft Sans Serif">
    <w:altName w:val="Microsoft Sans Serif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1"/>
      <w:numFmt w:val="bullet"/>
      <w:lvlText w:val="•"/>
      <w:lvlJc w:val="left"/>
      <w:pPr>
        <w:ind w:left="1566" w:hanging="543"/>
      </w:pPr>
      <w:rPr>
        <w:rFonts w:hint="default" w:ascii="Arial" w:hAnsi="Arial" w:eastAsia="Arial" w:cs="Arial"/>
        <w:color w:val="353535"/>
        <w:w w:val="99"/>
        <w:sz w:val="36"/>
        <w:szCs w:val="36"/>
      </w:rPr>
    </w:lvl>
    <w:lvl w:ilvl="1">
      <w:start w:val="1"/>
      <w:numFmt w:val="bullet"/>
      <w:lvlText w:val="•"/>
      <w:lvlJc w:val="left"/>
      <w:pPr>
        <w:ind w:left="1687" w:hanging="543"/>
      </w:pPr>
      <w:rPr>
        <w:rFonts w:hint="default"/>
        <w:w w:val="99"/>
      </w:rPr>
    </w:lvl>
    <w:lvl w:ilvl="2">
      <w:start w:val="1"/>
      <w:numFmt w:val="bullet"/>
      <w:lvlText w:val="•"/>
      <w:lvlJc w:val="left"/>
      <w:pPr>
        <w:ind w:left="2028" w:hanging="5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376" w:hanging="5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24" w:hanging="5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072" w:hanging="5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420" w:hanging="5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3768" w:hanging="5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116" w:hanging="543"/>
      </w:pPr>
      <w:rPr>
        <w:rFonts w:hint="default"/>
      </w:rPr>
    </w:lvl>
  </w:abstractNum>
  <w:abstractNum w:abstractNumId="2">
    <w:multiLevelType w:val="hybridMultilevel"/>
    <w:lvl w:ilvl="0">
      <w:start w:val="1"/>
      <w:numFmt w:val="bullet"/>
      <w:lvlText w:val="•"/>
      <w:lvlJc w:val="left"/>
      <w:pPr>
        <w:ind w:left="1544" w:hanging="543"/>
      </w:pPr>
      <w:rPr>
        <w:rFonts w:hint="default" w:ascii="Arial" w:hAnsi="Arial" w:eastAsia="Arial" w:cs="Arial"/>
        <w:color w:val="353535"/>
        <w:w w:val="100"/>
        <w:sz w:val="34"/>
        <w:szCs w:val="34"/>
      </w:rPr>
    </w:lvl>
    <w:lvl w:ilvl="1">
      <w:start w:val="1"/>
      <w:numFmt w:val="bullet"/>
      <w:lvlText w:val="•"/>
      <w:lvlJc w:val="left"/>
      <w:pPr>
        <w:ind w:left="1896" w:hanging="54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2253" w:hanging="5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10" w:hanging="5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67" w:hanging="5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24" w:hanging="5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681" w:hanging="5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038" w:hanging="5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395" w:hanging="543"/>
      </w:pPr>
      <w:rPr>
        <w:rFonts w:hint="default"/>
      </w:rPr>
    </w:lvl>
  </w:abstractNum>
  <w:abstractNum w:abstractNumId="1">
    <w:multiLevelType w:val="hybridMultilevel"/>
    <w:lvl w:ilvl="0">
      <w:start w:val="1"/>
      <w:numFmt w:val="bullet"/>
      <w:lvlText w:val="•"/>
      <w:lvlJc w:val="left"/>
      <w:pPr>
        <w:ind w:left="649" w:hanging="543"/>
      </w:pPr>
      <w:rPr>
        <w:rFonts w:hint="default"/>
        <w:w w:val="100"/>
      </w:rPr>
    </w:lvl>
    <w:lvl w:ilvl="1">
      <w:start w:val="1"/>
      <w:numFmt w:val="bullet"/>
      <w:lvlText w:val="•"/>
      <w:lvlJc w:val="left"/>
      <w:pPr>
        <w:ind w:left="1687" w:hanging="543"/>
      </w:pPr>
      <w:rPr>
        <w:rFonts w:hint="default"/>
        <w:w w:val="99"/>
      </w:rPr>
    </w:lvl>
    <w:lvl w:ilvl="2">
      <w:start w:val="1"/>
      <w:numFmt w:val="bullet"/>
      <w:lvlText w:val="•"/>
      <w:lvlJc w:val="left"/>
      <w:pPr>
        <w:ind w:left="2096" w:hanging="5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512" w:hanging="5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929" w:hanging="5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45" w:hanging="5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762" w:hanging="5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178" w:hanging="5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4595" w:hanging="543"/>
      </w:pPr>
      <w:rPr>
        <w:rFonts w:hint="default"/>
      </w:rPr>
    </w:lvl>
  </w:abstractNum>
  <w:abstractNum w:abstractNumId="0">
    <w:multiLevelType w:val="hybridMultilevel"/>
    <w:lvl w:ilvl="0">
      <w:start w:val="1"/>
      <w:numFmt w:val="bullet"/>
      <w:lvlText w:val="•"/>
      <w:lvlJc w:val="left"/>
      <w:pPr>
        <w:ind w:left="1687" w:hanging="543"/>
      </w:pPr>
      <w:rPr>
        <w:rFonts w:hint="default"/>
        <w:w w:val="99"/>
      </w:rPr>
    </w:lvl>
    <w:lvl w:ilvl="1">
      <w:start w:val="1"/>
      <w:numFmt w:val="bullet"/>
      <w:lvlText w:val="•"/>
      <w:lvlJc w:val="left"/>
      <w:pPr>
        <w:ind w:left="2646" w:hanging="543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12" w:hanging="54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78" w:hanging="54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44" w:hanging="54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510" w:hanging="54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476" w:hanging="54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442" w:hanging="54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9408" w:hanging="543"/>
      </w:pPr>
      <w:rPr>
        <w:rFonts w:hint="default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36"/>
      <w:szCs w:val="36"/>
    </w:rPr>
  </w:style>
  <w:style w:styleId="Heading1" w:type="paragraph">
    <w:name w:val="Heading 1"/>
    <w:basedOn w:val="Normal"/>
    <w:uiPriority w:val="1"/>
    <w:qFormat/>
    <w:pPr>
      <w:ind w:left="104"/>
      <w:outlineLvl w:val="1"/>
    </w:pPr>
    <w:rPr>
      <w:rFonts w:ascii="Arial" w:hAnsi="Arial" w:eastAsia="Arial" w:cs="Arial"/>
      <w:b/>
      <w:bCs/>
      <w:sz w:val="172"/>
      <w:szCs w:val="172"/>
    </w:rPr>
  </w:style>
  <w:style w:styleId="Heading2" w:type="paragraph">
    <w:name w:val="Heading 2"/>
    <w:basedOn w:val="Normal"/>
    <w:uiPriority w:val="1"/>
    <w:qFormat/>
    <w:pPr>
      <w:ind w:left="2012"/>
      <w:outlineLvl w:val="2"/>
    </w:pPr>
    <w:rPr>
      <w:rFonts w:ascii="Times New Roman" w:hAnsi="Times New Roman" w:eastAsia="Times New Roman" w:cs="Times New Roman"/>
      <w:b/>
      <w:bCs/>
      <w:sz w:val="98"/>
      <w:szCs w:val="98"/>
    </w:rPr>
  </w:style>
  <w:style w:styleId="Heading3" w:type="paragraph">
    <w:name w:val="Heading 3"/>
    <w:basedOn w:val="Normal"/>
    <w:uiPriority w:val="1"/>
    <w:qFormat/>
    <w:pPr>
      <w:spacing w:before="79"/>
      <w:ind w:left="1147"/>
      <w:outlineLvl w:val="3"/>
    </w:pPr>
    <w:rPr>
      <w:rFonts w:ascii="Times New Roman" w:hAnsi="Times New Roman" w:eastAsia="Times New Roman" w:cs="Times New Roman"/>
      <w:b/>
      <w:bCs/>
      <w:sz w:val="72"/>
      <w:szCs w:val="72"/>
    </w:rPr>
  </w:style>
  <w:style w:styleId="Heading4" w:type="paragraph">
    <w:name w:val="Heading 4"/>
    <w:basedOn w:val="Normal"/>
    <w:uiPriority w:val="1"/>
    <w:qFormat/>
    <w:pPr>
      <w:spacing w:before="37"/>
      <w:ind w:left="1147"/>
      <w:outlineLvl w:val="4"/>
    </w:pPr>
    <w:rPr>
      <w:rFonts w:ascii="Times New Roman" w:hAnsi="Times New Roman" w:eastAsia="Times New Roman" w:cs="Times New Roman"/>
      <w:sz w:val="72"/>
      <w:szCs w:val="72"/>
    </w:rPr>
  </w:style>
  <w:style w:styleId="Heading5" w:type="paragraph">
    <w:name w:val="Heading 5"/>
    <w:basedOn w:val="Normal"/>
    <w:uiPriority w:val="1"/>
    <w:qFormat/>
    <w:pPr>
      <w:ind w:left="1237"/>
      <w:outlineLvl w:val="5"/>
    </w:pPr>
    <w:rPr>
      <w:rFonts w:ascii="Times New Roman" w:hAnsi="Times New Roman" w:eastAsia="Times New Roman" w:cs="Times New Roman"/>
      <w:b/>
      <w:bCs/>
      <w:sz w:val="58"/>
      <w:szCs w:val="58"/>
    </w:rPr>
  </w:style>
  <w:style w:styleId="Heading6" w:type="paragraph">
    <w:name w:val="Heading 6"/>
    <w:basedOn w:val="Normal"/>
    <w:uiPriority w:val="1"/>
    <w:qFormat/>
    <w:pPr>
      <w:ind w:left="1145"/>
      <w:outlineLvl w:val="6"/>
    </w:pPr>
    <w:rPr>
      <w:rFonts w:ascii="Times New Roman" w:hAnsi="Times New Roman" w:eastAsia="Times New Roman" w:cs="Times New Roman"/>
      <w:sz w:val="56"/>
      <w:szCs w:val="56"/>
    </w:rPr>
  </w:style>
  <w:style w:styleId="Heading7" w:type="paragraph">
    <w:name w:val="Heading 7"/>
    <w:basedOn w:val="Normal"/>
    <w:uiPriority w:val="1"/>
    <w:qFormat/>
    <w:pPr>
      <w:ind w:left="116"/>
      <w:outlineLvl w:val="7"/>
    </w:pPr>
    <w:rPr>
      <w:rFonts w:ascii="Times New Roman" w:hAnsi="Times New Roman" w:eastAsia="Times New Roman" w:cs="Times New Roman"/>
      <w:b/>
      <w:bCs/>
      <w:sz w:val="50"/>
      <w:szCs w:val="50"/>
    </w:rPr>
  </w:style>
  <w:style w:styleId="Heading8" w:type="paragraph">
    <w:name w:val="Heading 8"/>
    <w:basedOn w:val="Normal"/>
    <w:uiPriority w:val="1"/>
    <w:qFormat/>
    <w:pPr>
      <w:ind w:left="1687" w:hanging="542"/>
      <w:outlineLvl w:val="8"/>
    </w:pPr>
    <w:rPr>
      <w:rFonts w:ascii="Times New Roman" w:hAnsi="Times New Roman" w:eastAsia="Times New Roman" w:cs="Times New Roman"/>
      <w:b/>
      <w:bCs/>
      <w:sz w:val="40"/>
      <w:szCs w:val="40"/>
    </w:rPr>
  </w:style>
  <w:style w:styleId="ListParagraph" w:type="paragraph">
    <w:name w:val="List Paragraph"/>
    <w:basedOn w:val="Normal"/>
    <w:uiPriority w:val="1"/>
    <w:qFormat/>
    <w:pPr>
      <w:spacing w:before="218"/>
      <w:ind w:left="1687" w:hanging="542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jpe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2017-05-29T01:26:43Z</dcterms:created>
  <dcterms:modified xsi:type="dcterms:W3CDTF">2017-05-29T01:26:43Z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2017-05-29T00:00:00Z</vt:filetime>
  </property>
  <property fmtid="{D5CDD505-2E9C-101B-9397-08002B2CF9AE}" pid="3" name="Creator">
    <vt:lpwstr>Microsoft® PowerPoint® 2016</vt:lpwstr>
  </property>
  <property fmtid="{D5CDD505-2E9C-101B-9397-08002B2CF9AE}" pid="4" name="LastSaved">
    <vt:filetime>2017-05-28T00:00:00Z</vt:filetime>
  </property>
</Properties>
</file>