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13816" coordorigin="0,0" coordsize="14400,10800">
            <v:shape style="position:absolute;left:0;top:0;width:14400;height:10800" type="#_x0000_t75" stroked="false">
              <v:imagedata r:id="rId5" o:title=""/>
            </v:shape>
            <v:shape style="position:absolute;left:2280;top:0;width:9998;height:6168" type="#_x0000_t75" stroked="false">
              <v:imagedata r:id="rId6" o:title=""/>
            </v:shape>
            <v:shape style="position:absolute;left:2302;top:5928;width:10267;height:2678" type="#_x0000_t75" stroked="false">
              <v:imagedata r:id="rId7" o:title=""/>
            </v:shape>
            <w10:wrap type="none"/>
          </v:group>
        </w:pict>
      </w:r>
    </w:p>
    <w:p>
      <w:pPr>
        <w:spacing w:after="0"/>
        <w:rPr>
          <w:rFonts w:ascii="Times New Roman"/>
          <w:sz w:val="17"/>
        </w:rPr>
        <w:sectPr>
          <w:type w:val="continuous"/>
          <w:pgSz w:w="14400" w:h="10800" w:orient="landscape"/>
          <w:pgMar w:top="1000" w:bottom="280" w:left="2060" w:right="2060"/>
        </w:sectPr>
      </w:pPr>
    </w:p>
    <w:p>
      <w:pPr>
        <w:pStyle w:val="Heading2"/>
        <w:spacing w:line="570" w:lineRule="exact"/>
        <w:ind w:right="-10"/>
        <w:rPr>
          <w:u w:val="none"/>
        </w:rPr>
      </w:pPr>
      <w:r>
        <w:rPr/>
        <w:pict>
          <v:group style="position:absolute;margin-left:0pt;margin-top:0pt;width:720pt;height:540pt;mso-position-horizontal-relative:page;mso-position-vertical-relative:page;z-index:-13792" coordorigin="0,0" coordsize="14400,10800">
            <v:shape style="position:absolute;left:3826;top:0;width:10574;height:10800" type="#_x0000_t75" stroked="false">
              <v:imagedata r:id="rId8" o:title=""/>
            </v:shape>
            <v:shape style="position:absolute;left:5909;top:4397;width:1716;height:1070" type="#_x0000_t75" stroked="false">
              <v:imagedata r:id="rId9" o:title=""/>
            </v:shape>
            <v:shape style="position:absolute;left:7118;top:4397;width:1834;height:1070" type="#_x0000_t75" stroked="false">
              <v:imagedata r:id="rId10" o:title=""/>
            </v:shape>
            <v:shape style="position:absolute;left:8446;top:4397;width:2635;height:1070" type="#_x0000_t75" stroked="false">
              <v:imagedata r:id="rId11" o:title=""/>
            </v:shape>
            <v:shape style="position:absolute;left:0;top:0;width:3895;height:1042" type="#_x0000_t75" stroked="false">
              <v:imagedata r:id="rId12" o:title=""/>
            </v:shape>
            <v:shape style="position:absolute;left:0;top:787;width:3826;height:6751" type="#_x0000_t75" stroked="false">
              <v:imagedata r:id="rId13" o:title=""/>
            </v:shape>
            <v:line style="position:absolute" from="3829,450" to="3827,10238" stroked="true" strokeweight="2.280pt" strokecolor="#497dba"/>
            <v:shape style="position:absolute;left:0;top:7538;width:3713;height:3262" type="#_x0000_t75" stroked="false">
              <v:imagedata r:id="rId14" o:title=""/>
            </v:shape>
            <w10:wrap type="none"/>
          </v:group>
        </w:pict>
      </w:r>
      <w:r>
        <w:rPr>
          <w:color w:val="FFFFFF"/>
          <w:spacing w:val="-2"/>
          <w:u w:val="none"/>
        </w:rPr>
        <w:t>Introducción</w:t>
      </w:r>
    </w:p>
    <w:p>
      <w:pPr>
        <w:spacing w:line="235" w:lineRule="auto" w:before="443"/>
        <w:ind w:left="103" w:right="115" w:firstLine="0"/>
        <w:jc w:val="both"/>
        <w:rPr>
          <w:rFonts w:ascii="Arial" w:hAnsi="Arial"/>
          <w:i/>
          <w:sz w:val="50"/>
        </w:rPr>
      </w:pPr>
      <w:r>
        <w:rPr/>
        <w:br w:type="column"/>
      </w:r>
      <w:r>
        <w:rPr>
          <w:color w:val="974707"/>
          <w:sz w:val="48"/>
        </w:rPr>
        <w:t>En las secciones anteriores mostramos cómo es posible estimar un </w:t>
      </w:r>
      <w:r>
        <w:rPr>
          <w:color w:val="974707"/>
          <w:spacing w:val="-3"/>
          <w:sz w:val="48"/>
        </w:rPr>
        <w:t>parámetro </w:t>
      </w:r>
      <w:r>
        <w:rPr>
          <w:color w:val="974707"/>
          <w:sz w:val="48"/>
        </w:rPr>
        <w:t>a partir de </w:t>
      </w:r>
      <w:r>
        <w:rPr>
          <w:color w:val="974707"/>
          <w:spacing w:val="-4"/>
          <w:sz w:val="48"/>
        </w:rPr>
        <w:t>datos </w:t>
      </w:r>
      <w:r>
        <w:rPr>
          <w:color w:val="974707"/>
          <w:sz w:val="48"/>
        </w:rPr>
        <w:t>contenidos en una muestra. Puede </w:t>
      </w:r>
      <w:r>
        <w:rPr>
          <w:color w:val="974707"/>
          <w:spacing w:val="-3"/>
          <w:sz w:val="48"/>
        </w:rPr>
        <w:t>encontrarse </w:t>
      </w:r>
      <w:r>
        <w:rPr>
          <w:color w:val="974707"/>
          <w:sz w:val="48"/>
        </w:rPr>
        <w:t>o bien un sólo número (</w:t>
      </w:r>
      <w:r>
        <w:rPr>
          <w:color w:val="974707"/>
          <w:sz w:val="48"/>
          <w:u w:val="thick" w:color="974707"/>
        </w:rPr>
        <w:t>estimador puntual</w:t>
      </w:r>
      <w:r>
        <w:rPr>
          <w:color w:val="974707"/>
          <w:sz w:val="48"/>
        </w:rPr>
        <w:t>) o </w:t>
      </w:r>
      <w:r>
        <w:rPr>
          <w:color w:val="974707"/>
          <w:spacing w:val="-3"/>
          <w:sz w:val="48"/>
        </w:rPr>
        <w:t>un </w:t>
      </w:r>
      <w:r>
        <w:rPr>
          <w:color w:val="974707"/>
          <w:sz w:val="48"/>
        </w:rPr>
        <w:t>intervalo de posibles </w:t>
      </w:r>
      <w:r>
        <w:rPr>
          <w:color w:val="974707"/>
          <w:spacing w:val="-3"/>
          <w:sz w:val="48"/>
        </w:rPr>
        <w:t>valores </w:t>
      </w:r>
      <w:r>
        <w:rPr>
          <w:color w:val="974707"/>
          <w:sz w:val="48"/>
        </w:rPr>
        <w:t>(</w:t>
      </w:r>
      <w:r>
        <w:rPr>
          <w:color w:val="974707"/>
          <w:sz w:val="48"/>
          <w:u w:val="thick" w:color="974707"/>
        </w:rPr>
        <w:t>intervalo </w:t>
      </w:r>
      <w:r>
        <w:rPr>
          <w:color w:val="974707"/>
          <w:spacing w:val="-3"/>
          <w:sz w:val="48"/>
          <w:u w:val="thick" w:color="974707"/>
        </w:rPr>
        <w:t>de </w:t>
      </w:r>
      <w:r>
        <w:rPr>
          <w:color w:val="974707"/>
          <w:sz w:val="48"/>
          <w:u w:val="thick" w:color="974707"/>
        </w:rPr>
        <w:t>confianza</w:t>
      </w:r>
      <w:r>
        <w:rPr>
          <w:color w:val="974707"/>
          <w:sz w:val="48"/>
        </w:rPr>
        <w:t>). Sin </w:t>
      </w:r>
      <w:r>
        <w:rPr>
          <w:color w:val="974707"/>
          <w:spacing w:val="-4"/>
          <w:sz w:val="48"/>
        </w:rPr>
        <w:t>embargo, </w:t>
      </w:r>
      <w:r>
        <w:rPr>
          <w:color w:val="974707"/>
          <w:sz w:val="48"/>
        </w:rPr>
        <w:t>en muchos problemas de ingeniería, ciencia y administración, es necesario </w:t>
      </w:r>
      <w:r>
        <w:rPr>
          <w:i/>
          <w:color w:val="974707"/>
          <w:sz w:val="48"/>
        </w:rPr>
        <w:t>saber tomar decisiones </w:t>
      </w:r>
      <w:r>
        <w:rPr>
          <w:color w:val="974707"/>
          <w:sz w:val="48"/>
        </w:rPr>
        <w:t>entre aceptar o rechazar una proposición </w:t>
      </w:r>
      <w:r>
        <w:rPr>
          <w:color w:val="974707"/>
          <w:spacing w:val="-3"/>
          <w:sz w:val="48"/>
        </w:rPr>
        <w:t>sobre </w:t>
      </w:r>
      <w:r>
        <w:rPr>
          <w:color w:val="974707"/>
          <w:sz w:val="48"/>
        </w:rPr>
        <w:t>algún </w:t>
      </w:r>
      <w:r>
        <w:rPr>
          <w:color w:val="974707"/>
          <w:spacing w:val="-3"/>
          <w:sz w:val="48"/>
        </w:rPr>
        <w:t>parámetro. Esta </w:t>
      </w:r>
      <w:r>
        <w:rPr>
          <w:color w:val="974707"/>
          <w:sz w:val="48"/>
        </w:rPr>
        <w:t>proposición recibe el nombre de </w:t>
      </w:r>
      <w:r>
        <w:rPr>
          <w:b/>
          <w:color w:val="974707"/>
          <w:sz w:val="48"/>
        </w:rPr>
        <w:t>hipótesis. </w:t>
      </w:r>
      <w:r>
        <w:rPr>
          <w:color w:val="974707"/>
          <w:spacing w:val="-3"/>
          <w:sz w:val="48"/>
        </w:rPr>
        <w:t>Este </w:t>
      </w:r>
      <w:r>
        <w:rPr>
          <w:color w:val="974707"/>
          <w:sz w:val="48"/>
        </w:rPr>
        <w:t>es uno de los aspectos más útiles de la </w:t>
      </w:r>
      <w:r>
        <w:rPr>
          <w:color w:val="974707"/>
          <w:spacing w:val="-3"/>
          <w:sz w:val="48"/>
        </w:rPr>
        <w:t>inferencia </w:t>
      </w:r>
      <w:r>
        <w:rPr>
          <w:color w:val="974707"/>
          <w:sz w:val="48"/>
        </w:rPr>
        <w:t>estadística, </w:t>
      </w:r>
      <w:r>
        <w:rPr>
          <w:color w:val="974707"/>
          <w:spacing w:val="-2"/>
          <w:sz w:val="48"/>
        </w:rPr>
        <w:t>puesto </w:t>
      </w:r>
      <w:r>
        <w:rPr>
          <w:color w:val="974707"/>
          <w:sz w:val="48"/>
        </w:rPr>
        <w:t>que muchos tipos de problemas de </w:t>
      </w:r>
      <w:r>
        <w:rPr>
          <w:color w:val="974707"/>
          <w:spacing w:val="-3"/>
          <w:sz w:val="48"/>
        </w:rPr>
        <w:t>toma </w:t>
      </w:r>
      <w:r>
        <w:rPr>
          <w:color w:val="974707"/>
          <w:sz w:val="48"/>
        </w:rPr>
        <w:t>de decisiones, pruebas o experimentos en el mundo de la ingeniería, pueden formularse como problemas de </w:t>
      </w:r>
      <w:r>
        <w:rPr>
          <w:rFonts w:ascii="Arial" w:hAnsi="Arial"/>
          <w:i/>
          <w:color w:val="974707"/>
          <w:sz w:val="50"/>
        </w:rPr>
        <w:t>prueba </w:t>
      </w:r>
      <w:r>
        <w:rPr>
          <w:rFonts w:ascii="Arial" w:hAnsi="Arial"/>
          <w:i/>
          <w:color w:val="974707"/>
          <w:sz w:val="50"/>
        </w:rPr>
        <w:t>de  </w:t>
      </w:r>
      <w:r>
        <w:rPr>
          <w:rFonts w:ascii="Arial" w:hAnsi="Arial"/>
          <w:i/>
          <w:color w:val="974707"/>
          <w:spacing w:val="36"/>
          <w:sz w:val="50"/>
        </w:rPr>
        <w:t> </w:t>
      </w:r>
      <w:r>
        <w:rPr>
          <w:rFonts w:ascii="Arial" w:hAnsi="Arial"/>
          <w:i/>
          <w:color w:val="974707"/>
          <w:sz w:val="50"/>
        </w:rPr>
        <w:t>hipótesis.</w:t>
      </w:r>
    </w:p>
    <w:p>
      <w:pPr>
        <w:spacing w:after="0" w:line="235" w:lineRule="auto"/>
        <w:jc w:val="both"/>
        <w:rPr>
          <w:rFonts w:ascii="Arial" w:hAnsi="Arial"/>
          <w:sz w:val="50"/>
        </w:rPr>
        <w:sectPr>
          <w:pgSz w:w="14400" w:h="10800" w:orient="landscape"/>
          <w:pgMar w:top="80" w:bottom="280" w:left="40" w:right="360"/>
          <w:cols w:num="2" w:equalWidth="0">
            <w:col w:w="2571" w:space="1480"/>
            <w:col w:w="9949"/>
          </w:cols>
        </w:sectPr>
      </w:pPr>
    </w:p>
    <w:p>
      <w:pPr>
        <w:spacing w:line="570" w:lineRule="exact" w:before="0"/>
        <w:ind w:left="104" w:right="0" w:firstLine="0"/>
        <w:jc w:val="left"/>
        <w:rPr>
          <w:sz w:val="48"/>
        </w:rPr>
      </w:pPr>
      <w:r>
        <w:rPr/>
        <w:pict>
          <v:group style="position:absolute;margin-left:0pt;margin-top:-1.44pt;width:704.3pt;height:526.2pt;mso-position-horizontal-relative:page;mso-position-vertical-relative:page;z-index:-13744" coordorigin="0,-29" coordsize="14086,10524">
            <v:shape style="position:absolute;left:3974;top:744;width:10051;height:1265" type="#_x0000_t75" stroked="false">
              <v:imagedata r:id="rId15" o:title=""/>
            </v:shape>
            <v:shape style="position:absolute;left:3886;top:703;width:9912;height:1454" type="#_x0000_t75" stroked="false">
              <v:imagedata r:id="rId16" o:title=""/>
            </v:shape>
            <v:shape style="position:absolute;left:4049;top:787;width:9902;height:1116" type="#_x0000_t75" stroked="false">
              <v:imagedata r:id="rId17" o:title=""/>
            </v:shape>
            <v:shape style="position:absolute;left:0;top:0;width:3895;height:1042" type="#_x0000_t75" stroked="false">
              <v:imagedata r:id="rId18" o:title=""/>
            </v:shape>
            <v:shape style="position:absolute;left:3727;top:0;width:197;height:10373" type="#_x0000_t75" stroked="false">
              <v:imagedata r:id="rId19" o:title=""/>
            </v:shape>
            <v:line style="position:absolute" from="3826,1" to="3824,10240" stroked="true" strokeweight="3pt" strokecolor="#f79546"/>
            <v:shape style="position:absolute;left:0;top:682;width:3895;height:1147" type="#_x0000_t75" stroked="false">
              <v:imagedata r:id="rId20" o:title=""/>
            </v:shape>
            <v:shape style="position:absolute;left:3974;top:2206;width:10051;height:3348" type="#_x0000_t75" stroked="false">
              <v:imagedata r:id="rId21" o:title=""/>
            </v:shape>
            <v:shape style="position:absolute;left:3910;top:2177;width:10176;height:3482" type="#_x0000_t75" stroked="false">
              <v:imagedata r:id="rId22" o:title=""/>
            </v:shape>
            <v:shape style="position:absolute;left:4049;top:2249;width:9902;height:3199" type="#_x0000_t75" stroked="false">
              <v:imagedata r:id="rId23" o:title=""/>
            </v:shape>
            <v:shape style="position:absolute;left:7464;top:5695;width:2736;height:1166" type="#_x0000_t75" stroked="false">
              <v:imagedata r:id="rId24" o:title=""/>
            </v:shape>
            <v:shape style="position:absolute;left:7399;top:5664;width:2801;height:1322" type="#_x0000_t75" stroked="false">
              <v:imagedata r:id="rId25" o:title=""/>
            </v:shape>
            <v:shape style="position:absolute;left:7538;top:5738;width:2587;height:1018" type="#_x0000_t75" stroked="false">
              <v:imagedata r:id="rId26" o:title=""/>
            </v:shape>
            <v:shape style="position:absolute;left:3974;top:7044;width:10051;height:3348" type="#_x0000_t75" stroked="false">
              <v:imagedata r:id="rId21" o:title=""/>
            </v:shape>
            <v:shape style="position:absolute;left:3910;top:7013;width:10176;height:3482" type="#_x0000_t75" stroked="false">
              <v:imagedata r:id="rId22" o:title=""/>
            </v:shape>
            <v:shape style="position:absolute;left:4049;top:7087;width:9902;height:3199" type="#_x0000_t75" stroked="false">
              <v:imagedata r:id="rId27" o:title=""/>
            </v:shape>
            <v:shape style="position:absolute;left:487;top:7044;width:2736;height:1166" type="#_x0000_t75" stroked="false">
              <v:imagedata r:id="rId24" o:title=""/>
            </v:shape>
            <v:shape style="position:absolute;left:422;top:7013;width:2801;height:1322" type="#_x0000_t75" stroked="false">
              <v:imagedata r:id="rId25" o:title=""/>
            </v:shape>
            <v:shape style="position:absolute;left:562;top:7087;width:2587;height:1018" type="#_x0000_t75" stroked="false">
              <v:imagedata r:id="rId28" o:title=""/>
            </v:shape>
            <v:shape style="position:absolute;left:487;top:8395;width:2736;height:1166" type="#_x0000_t75" stroked="false">
              <v:imagedata r:id="rId24" o:title=""/>
            </v:shape>
            <v:shape style="position:absolute;left:422;top:8364;width:2801;height:1322" type="#_x0000_t75" stroked="false">
              <v:imagedata r:id="rId25" o:title=""/>
            </v:shape>
            <v:shape style="position:absolute;left:562;top:8438;width:2587;height:1018" type="#_x0000_t75" stroked="false">
              <v:imagedata r:id="rId29" o:title=""/>
            </v:shape>
            <v:shape style="position:absolute;left:0;top:6106;width:3895;height:979" type="#_x0000_t75" stroked="false">
              <v:imagedata r:id="rId30" o:title=""/>
            </v:shape>
            <w10:wrap type="none"/>
          </v:group>
        </w:pict>
      </w:r>
      <w:r>
        <w:rPr>
          <w:color w:val="FFFFFF"/>
          <w:sz w:val="48"/>
        </w:rPr>
        <w:t>Definición</w:t>
      </w:r>
    </w:p>
    <w:p>
      <w:pPr>
        <w:pStyle w:val="Heading2"/>
        <w:spacing w:before="201"/>
        <w:rPr>
          <w:u w:val="none"/>
        </w:rPr>
      </w:pPr>
      <w:r>
        <w:rPr/>
        <w:pict>
          <v:shapetype id="_x0000_t202" o:spt="202" coordsize="21600,21600" path="m,l,21600r21600,l21600,xe">
            <v:stroke joinstyle="miter"/>
            <v:path gradientshapeok="t" o:connecttype="rect"/>
          </v:shapetype>
          <v:shape style="position:absolute;margin-left:202.440002pt;margin-top:6.841549pt;width:495.15pt;height:55.8pt;mso-position-horizontal-relative:page;mso-position-vertical-relative:paragraph;z-index:1120" type="#_x0000_t202" filled="false" stroked="true" strokeweight=".72pt" strokecolor="#f69240">
            <v:textbox inset="0,0,0,0">
              <w:txbxContent>
                <w:p>
                  <w:pPr>
                    <w:spacing w:line="484" w:lineRule="exact" w:before="58"/>
                    <w:ind w:left="138" w:right="0" w:firstLine="0"/>
                    <w:jc w:val="left"/>
                    <w:rPr>
                      <w:b/>
                      <w:sz w:val="40"/>
                    </w:rPr>
                  </w:pPr>
                  <w:r>
                    <w:rPr>
                      <w:sz w:val="40"/>
                    </w:rPr>
                    <w:t>Una </w:t>
                  </w:r>
                  <w:r>
                    <w:rPr>
                      <w:b/>
                      <w:sz w:val="40"/>
                    </w:rPr>
                    <w:t>hipótesis estadística es una proposición o supuesto</w:t>
                  </w:r>
                </w:p>
                <w:p>
                  <w:pPr>
                    <w:spacing w:line="484" w:lineRule="exact" w:before="0"/>
                    <w:ind w:left="138" w:right="0" w:firstLine="0"/>
                    <w:jc w:val="left"/>
                    <w:rPr>
                      <w:sz w:val="40"/>
                    </w:rPr>
                  </w:pPr>
                  <w:r>
                    <w:rPr>
                      <w:b/>
                      <w:sz w:val="40"/>
                    </w:rPr>
                    <w:t>sobre los parámetros </w:t>
                  </w:r>
                  <w:r>
                    <w:rPr>
                      <w:sz w:val="40"/>
                    </w:rPr>
                    <w:t>de una o más poblaciones.</w:t>
                  </w:r>
                </w:p>
              </w:txbxContent>
            </v:textbox>
            <w10:wrap type="none"/>
          </v:shape>
        </w:pict>
      </w:r>
      <w:r>
        <w:rPr>
          <w:color w:val="FFFFFF"/>
          <w:u w:val="none"/>
        </w:rPr>
        <w:t>HIPÓTESIS</w:t>
      </w:r>
    </w:p>
    <w:p>
      <w:pPr>
        <w:pStyle w:val="BodyText"/>
        <w:rPr>
          <w:sz w:val="20"/>
        </w:rPr>
      </w:pPr>
    </w:p>
    <w:p>
      <w:pPr>
        <w:pStyle w:val="BodyText"/>
        <w:rPr>
          <w:sz w:val="20"/>
        </w:rPr>
      </w:pPr>
    </w:p>
    <w:p>
      <w:pPr>
        <w:pStyle w:val="BodyText"/>
        <w:spacing w:before="7"/>
        <w:rPr>
          <w:sz w:val="22"/>
        </w:rPr>
      </w:pPr>
      <w:r>
        <w:rPr/>
        <w:pict>
          <v:shape style="position:absolute;margin-left:202.440002pt;margin-top:16.160612pt;width:495.15pt;height:160pt;mso-position-horizontal-relative:page;mso-position-vertical-relative:paragraph;z-index:1072;mso-wrap-distance-left:0;mso-wrap-distance-right:0" type="#_x0000_t202" filled="false" stroked="true" strokeweight=".72pt" strokecolor="#000000">
            <v:textbox inset="0,0,0,0">
              <w:txbxContent>
                <w:p>
                  <w:pPr>
                    <w:pStyle w:val="BodyText"/>
                    <w:spacing w:line="235" w:lineRule="auto" w:before="67"/>
                    <w:ind w:left="138" w:right="131"/>
                    <w:jc w:val="both"/>
                  </w:pPr>
                  <w:r>
                    <w:rPr/>
                    <w:t>Supongamos que se tiene interés en la rapidez de combustión de un agente propulsor sólido utilizado en los sistemas de salida de emergencia para la tripulación de aeronaves. El interés se centra sobre la rapidez de combustión promedio. De manera específica, el interés recae en decir si la rapidez de combustión promedio es o no es de 50 cm/s. Esto puede expresarse de manera formal como</w:t>
                  </w:r>
                </w:p>
              </w:txbxContent>
            </v:textbox>
            <w10:wrap type="topAndBottom"/>
          </v:shape>
        </w:pict>
      </w:r>
    </w:p>
    <w:p>
      <w:pPr>
        <w:pStyle w:val="BodyText"/>
        <w:rPr>
          <w:sz w:val="20"/>
        </w:rPr>
      </w:pPr>
    </w:p>
    <w:p>
      <w:pPr>
        <w:pStyle w:val="BodyText"/>
        <w:rPr>
          <w:sz w:val="20"/>
        </w:rPr>
      </w:pPr>
    </w:p>
    <w:p>
      <w:pPr>
        <w:pStyle w:val="BodyText"/>
        <w:spacing w:before="4"/>
        <w:rPr>
          <w:sz w:val="19"/>
        </w:rPr>
      </w:pPr>
    </w:p>
    <w:p>
      <w:pPr>
        <w:pStyle w:val="Heading3"/>
        <w:spacing w:before="45"/>
        <w:ind w:left="104"/>
        <w:jc w:val="left"/>
      </w:pPr>
      <w:r>
        <w:rPr/>
        <w:pict>
          <v:shape style="position:absolute;margin-left:376.920013pt;margin-top:-23.56703pt;width:129.4pt;height:50.9pt;mso-position-horizontal-relative:page;mso-position-vertical-relative:paragraph;z-index:1144" type="#_x0000_t202" filled="false" stroked="true" strokeweight=".72pt" strokecolor="#46aac5">
            <v:textbox inset="0,0,0,0">
              <w:txbxContent>
                <w:p>
                  <w:pPr>
                    <w:pStyle w:val="BodyText"/>
                    <w:spacing w:line="432" w:lineRule="exact" w:before="55"/>
                    <w:ind w:left="137" w:right="196"/>
                  </w:pPr>
                  <w:r>
                    <w:rPr/>
                    <w:t>H</w:t>
                  </w:r>
                  <w:r>
                    <w:rPr>
                      <w:position w:val="-8"/>
                      <w:sz w:val="24"/>
                    </w:rPr>
                    <w:t>o</w:t>
                  </w:r>
                  <w:r>
                    <w:rPr/>
                    <w:t>; µ = 50 cm/s H</w:t>
                  </w:r>
                  <w:r>
                    <w:rPr>
                      <w:position w:val="-8"/>
                      <w:sz w:val="24"/>
                    </w:rPr>
                    <w:t>1</w:t>
                  </w:r>
                  <w:r>
                    <w:rPr/>
                    <w:t>; µ ≠50 cm/s</w:t>
                  </w:r>
                </w:p>
              </w:txbxContent>
            </v:textbox>
            <w10:wrap type="none"/>
          </v:shape>
        </w:pict>
      </w:r>
      <w:r>
        <w:rPr/>
        <w:pict>
          <v:shape style="position:absolute;margin-left:28.08pt;margin-top:43.872971pt;width:129.4pt;height:50.9pt;mso-position-horizontal-relative:page;mso-position-vertical-relative:paragraph;z-index:1168" type="#_x0000_t202" filled="false" stroked="true" strokeweight=".72pt" strokecolor="#97b853">
            <v:textbox inset="0,0,0,0">
              <w:txbxContent>
                <w:p>
                  <w:pPr>
                    <w:pStyle w:val="BodyText"/>
                    <w:spacing w:line="432" w:lineRule="exact" w:before="57"/>
                    <w:ind w:left="137" w:right="196"/>
                  </w:pPr>
                  <w:r>
                    <w:rPr/>
                    <w:t>H</w:t>
                  </w:r>
                  <w:r>
                    <w:rPr>
                      <w:position w:val="-8"/>
                      <w:sz w:val="24"/>
                    </w:rPr>
                    <w:t>o</w:t>
                  </w:r>
                  <w:r>
                    <w:rPr/>
                    <w:t>; µ = 50 cm/s H</w:t>
                  </w:r>
                  <w:r>
                    <w:rPr>
                      <w:position w:val="-8"/>
                      <w:sz w:val="24"/>
                    </w:rPr>
                    <w:t>1</w:t>
                  </w:r>
                  <w:r>
                    <w:rPr/>
                    <w:t>; µ &lt;50 cm/s</w:t>
                  </w:r>
                </w:p>
              </w:txbxContent>
            </v:textbox>
            <w10:wrap type="none"/>
          </v:shape>
        </w:pict>
      </w:r>
      <w:r>
        <w:rPr/>
        <w:pict>
          <v:shape style="position:absolute;margin-left:202.440002pt;margin-top:43.872971pt;width:495.15pt;height:160pt;mso-position-horizontal-relative:page;mso-position-vertical-relative:paragraph;z-index:1192" type="#_x0000_t202" filled="false" stroked="true" strokeweight=".72pt" strokecolor="#000000">
            <v:textbox inset="0,0,0,0">
              <w:txbxContent>
                <w:p>
                  <w:pPr>
                    <w:pStyle w:val="BodyText"/>
                    <w:spacing w:line="225" w:lineRule="auto" w:before="81"/>
                    <w:ind w:left="138" w:right="134"/>
                    <w:jc w:val="both"/>
                  </w:pPr>
                  <w:r>
                    <w:rPr/>
                    <w:t>La proposición H</w:t>
                  </w:r>
                  <w:r>
                    <w:rPr>
                      <w:position w:val="-8"/>
                      <w:sz w:val="24"/>
                    </w:rPr>
                    <w:t>o</w:t>
                  </w:r>
                  <w:r>
                    <w:rPr/>
                    <w:t>; µ = 50 cm/s, se conoce como </w:t>
                  </w:r>
                  <w:r>
                    <w:rPr>
                      <w:b/>
                    </w:rPr>
                    <w:t>hipótesis nula, </w:t>
                  </w:r>
                  <w:r>
                    <w:rPr/>
                    <w:t>mientras que la proposición H</w:t>
                  </w:r>
                  <w:r>
                    <w:rPr>
                      <w:position w:val="-8"/>
                      <w:sz w:val="24"/>
                    </w:rPr>
                    <w:t>1</w:t>
                  </w:r>
                  <w:r>
                    <w:rPr/>
                    <w:t>; µ≠ 50 cm/s, recibe el nombre de </w:t>
                  </w:r>
                  <w:r>
                    <w:rPr>
                      <w:b/>
                    </w:rPr>
                    <w:t>hipótesis </w:t>
                  </w:r>
                  <w:r>
                    <w:rPr>
                      <w:b/>
                      <w:spacing w:val="-3"/>
                    </w:rPr>
                    <w:t>alternativa. </w:t>
                  </w:r>
                  <w:r>
                    <w:rPr/>
                    <w:t>Puesto que la hipótesis alternativa especifica valores de µ que pueden ser </w:t>
                  </w:r>
                  <w:r>
                    <w:rPr>
                      <w:spacing w:val="-3"/>
                    </w:rPr>
                    <w:t>mayores </w:t>
                  </w:r>
                  <w:r>
                    <w:rPr/>
                    <w:t>o menores que  50 </w:t>
                  </w:r>
                  <w:r>
                    <w:rPr>
                      <w:spacing w:val="-3"/>
                    </w:rPr>
                    <w:t>cm/s, </w:t>
                  </w:r>
                  <w:r>
                    <w:rPr/>
                    <w:t>también se conoce como </w:t>
                  </w:r>
                  <w:r>
                    <w:rPr>
                      <w:b/>
                    </w:rPr>
                    <w:t>hipótesis </w:t>
                  </w:r>
                  <w:r>
                    <w:rPr>
                      <w:b/>
                      <w:spacing w:val="-3"/>
                    </w:rPr>
                    <w:t>alternativa bilateral. </w:t>
                  </w:r>
                  <w:r>
                    <w:rPr/>
                    <w:t>En algunas situaciones, lo que se desea es formular una hipótesis alternativa</w:t>
                  </w:r>
                  <w:r>
                    <w:rPr>
                      <w:spacing w:val="-35"/>
                    </w:rPr>
                    <w:t> </w:t>
                  </w:r>
                  <w:r>
                    <w:rPr/>
                    <w:t>unilateral.</w:t>
                  </w:r>
                </w:p>
              </w:txbxContent>
            </v:textbox>
            <w10:wrap type="none"/>
          </v:shape>
        </w:pict>
      </w:r>
      <w:r>
        <w:rPr/>
        <w:pict>
          <v:shape style="position:absolute;margin-left:28.08pt;margin-top:111.432968pt;width:129.4pt;height:50.9pt;mso-position-horizontal-relative:page;mso-position-vertical-relative:paragraph;z-index:1216" type="#_x0000_t202" filled="false" stroked="true" strokeweight=".72pt" strokecolor="#97b853">
            <v:textbox inset="0,0,0,0">
              <w:txbxContent>
                <w:p>
                  <w:pPr>
                    <w:pStyle w:val="BodyText"/>
                    <w:spacing w:line="432" w:lineRule="exact" w:before="56"/>
                    <w:ind w:left="137" w:right="196"/>
                  </w:pPr>
                  <w:r>
                    <w:rPr/>
                    <w:t>H</w:t>
                  </w:r>
                  <w:r>
                    <w:rPr>
                      <w:position w:val="-8"/>
                      <w:sz w:val="24"/>
                    </w:rPr>
                    <w:t>o</w:t>
                  </w:r>
                  <w:r>
                    <w:rPr/>
                    <w:t>; µ = 50 cm/s H</w:t>
                  </w:r>
                  <w:r>
                    <w:rPr>
                      <w:position w:val="-8"/>
                      <w:sz w:val="24"/>
                    </w:rPr>
                    <w:t>1</w:t>
                  </w:r>
                  <w:r>
                    <w:rPr/>
                    <w:t>; µ &gt;50 cm/s</w:t>
                  </w:r>
                </w:p>
              </w:txbxContent>
            </v:textbox>
            <w10:wrap type="none"/>
          </v:shape>
        </w:pict>
      </w:r>
      <w:r>
        <w:rPr>
          <w:color w:val="FFFFFF"/>
        </w:rPr>
        <w:t>HIPÓTESIS unilateral</w:t>
      </w:r>
    </w:p>
    <w:p>
      <w:pPr>
        <w:spacing w:after="0"/>
        <w:jc w:val="left"/>
        <w:sectPr>
          <w:pgSz w:w="14400" w:h="10800" w:orient="landscape"/>
          <w:pgMar w:top="80" w:bottom="280" w:left="40" w:right="340"/>
        </w:sectPr>
      </w:pPr>
    </w:p>
    <w:p>
      <w:pPr>
        <w:pStyle w:val="Heading2"/>
        <w:spacing w:before="63"/>
        <w:rPr>
          <w:u w:val="none"/>
        </w:rPr>
      </w:pPr>
      <w:r>
        <w:rPr/>
        <w:pict>
          <v:group style="position:absolute;margin-left:0pt;margin-top:-1.44pt;width:710.05pt;height:541.450pt;mso-position-horizontal-relative:page;mso-position-vertical-relative:page;z-index:-13600" coordorigin="0,-29" coordsize="14201,10829">
            <v:shape style="position:absolute;left:3864;top:0;width:10272;height:2431" type="#_x0000_t75" stroked="false">
              <v:imagedata r:id="rId31" o:title=""/>
            </v:shape>
            <v:shape style="position:absolute;left:3799;top:0;width:10402;height:2544" type="#_x0000_t75" stroked="false">
              <v:imagedata r:id="rId32" o:title=""/>
            </v:shape>
            <v:shape style="position:absolute;left:3938;top:0;width:10123;height:2326" type="#_x0000_t75" stroked="false">
              <v:imagedata r:id="rId33" o:title=""/>
            </v:shape>
            <v:shape style="position:absolute;left:3727;top:0;width:197;height:10373" type="#_x0000_t75" stroked="false">
              <v:imagedata r:id="rId19" o:title=""/>
            </v:shape>
            <v:line style="position:absolute" from="3826,1" to="3824,10240" stroked="true" strokeweight="3pt" strokecolor="#f79546"/>
            <v:shape style="position:absolute;left:0;top:0;width:3895;height:1042" type="#_x0000_t75" stroked="false">
              <v:imagedata r:id="rId34" o:title=""/>
            </v:shape>
            <v:shape style="position:absolute;left:3806;top:2429;width:10164;height:2515" type="#_x0000_t75" stroked="false">
              <v:imagedata r:id="rId35" o:title=""/>
            </v:shape>
            <v:shape style="position:absolute;left:1315;top:2323;width:2513;height:2515" type="#_x0000_t75" stroked="false">
              <v:imagedata r:id="rId36" o:title=""/>
            </v:shape>
            <v:shape style="position:absolute;left:1373;top:5299;width:12554;height:2520" type="#_x0000_t75" stroked="false">
              <v:imagedata r:id="rId37" o:title=""/>
            </v:shape>
            <v:shape style="position:absolute;left:3893;top:8237;width:10032;height:2563" type="#_x0000_t75" stroked="false">
              <v:imagedata r:id="rId38" o:title=""/>
            </v:shape>
            <v:shape style="position:absolute;left:1373;top:8383;width:2515;height:2417" type="#_x0000_t75" stroked="false">
              <v:imagedata r:id="rId39" o:title=""/>
            </v:shape>
            <w10:wrap type="none"/>
          </v:group>
        </w:pict>
      </w:r>
      <w:r>
        <w:rPr/>
        <w:pict>
          <v:shape style="position:absolute;margin-left:196.919998pt;margin-top:-.038416pt;width:506.2pt;height:116.3pt;mso-position-horizontal-relative:page;mso-position-vertical-relative:paragraph;z-index:1264" type="#_x0000_t202" filled="false" stroked="true" strokeweight=".72pt" strokecolor="#bd4a47">
            <v:textbox inset="0,0,0,0">
              <w:txbxContent>
                <w:p>
                  <w:pPr>
                    <w:pStyle w:val="BodyText"/>
                    <w:spacing w:line="235" w:lineRule="auto" w:before="65"/>
                    <w:ind w:left="136" w:right="132"/>
                    <w:jc w:val="both"/>
                  </w:pPr>
                  <w:r>
                    <w:rPr/>
                    <w:t>Es importante </w:t>
                  </w:r>
                  <w:r>
                    <w:rPr>
                      <w:spacing w:val="-3"/>
                    </w:rPr>
                    <w:t>recordar </w:t>
                  </w:r>
                  <w:r>
                    <w:rPr/>
                    <w:t>que las hipótesis siempre son  proposiciones sobre la </w:t>
                  </w:r>
                  <w:r>
                    <w:rPr>
                      <w:b/>
                    </w:rPr>
                    <w:t>población </w:t>
                  </w:r>
                  <w:r>
                    <w:rPr/>
                    <w:t>o </w:t>
                  </w:r>
                  <w:r>
                    <w:rPr>
                      <w:b/>
                    </w:rPr>
                    <w:t>distribución </w:t>
                  </w:r>
                  <w:r>
                    <w:rPr/>
                    <w:t>bajo </w:t>
                  </w:r>
                  <w:r>
                    <w:rPr>
                      <w:spacing w:val="-3"/>
                    </w:rPr>
                    <w:t>estudio, </w:t>
                  </w:r>
                  <w:r>
                    <w:rPr/>
                    <w:t>no proposiciones sobre la </w:t>
                  </w:r>
                  <w:r>
                    <w:rPr>
                      <w:u w:val="thick"/>
                    </w:rPr>
                    <w:t>muestra</w:t>
                  </w:r>
                  <w:r>
                    <w:rPr/>
                    <w:t>. </w:t>
                  </w:r>
                  <w:r>
                    <w:rPr>
                      <w:spacing w:val="-4"/>
                    </w:rPr>
                    <w:t>Por</w:t>
                  </w:r>
                  <w:r>
                    <w:rPr>
                      <w:spacing w:val="73"/>
                    </w:rPr>
                    <w:t> </w:t>
                  </w:r>
                  <w:r>
                    <w:rPr/>
                    <w:t>lo general, el valor del parámetro de la población especificado en la hipótesis</w:t>
                  </w:r>
                  <w:r>
                    <w:rPr>
                      <w:spacing w:val="-27"/>
                    </w:rPr>
                    <w:t> </w:t>
                  </w:r>
                  <w:r>
                    <w:rPr/>
                    <w:t>nula</w:t>
                  </w:r>
                </w:p>
                <w:p>
                  <w:pPr>
                    <w:pStyle w:val="BodyText"/>
                    <w:spacing w:line="434" w:lineRule="exact"/>
                    <w:ind w:left="136"/>
                    <w:jc w:val="both"/>
                  </w:pPr>
                  <w:r>
                    <w:rPr/>
                    <w:t>se determina en una de tres maneras diferentes:</w:t>
                  </w:r>
                </w:p>
              </w:txbxContent>
            </v:textbox>
            <w10:wrap type="none"/>
          </v:shape>
        </w:pict>
      </w:r>
      <w:r>
        <w:rPr>
          <w:color w:val="FFFFFF"/>
          <w:u w:val="none"/>
        </w:rPr>
        <w:t>Observación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Heading3"/>
        <w:spacing w:line="216" w:lineRule="auto"/>
        <w:ind w:left="5477" w:right="515"/>
      </w:pPr>
      <w:r>
        <w:rPr>
          <w:color w:val="FFFFFF"/>
        </w:rPr>
        <w:t>Puede ser resultado de la experiencia pasada o del conocimiento del </w:t>
      </w:r>
      <w:r>
        <w:rPr>
          <w:color w:val="FFFFFF"/>
          <w:spacing w:val="-3"/>
        </w:rPr>
        <w:t>proceso, </w:t>
      </w:r>
      <w:r>
        <w:rPr>
          <w:color w:val="FFFFFF"/>
        </w:rPr>
        <w:t>entonces el objetivo de la prueba de hipótesis usualmente es determinar si ha cambiado el valor del</w:t>
      </w:r>
      <w:r>
        <w:rPr>
          <w:color w:val="FFFFFF"/>
          <w:spacing w:val="-11"/>
        </w:rPr>
        <w:t> </w:t>
      </w:r>
      <w:r>
        <w:rPr>
          <w:color w:val="FFFFFF"/>
          <w:spacing w:val="-3"/>
        </w:rPr>
        <w:t>parámetro.</w:t>
      </w:r>
    </w:p>
    <w:p>
      <w:pPr>
        <w:pStyle w:val="BodyText"/>
        <w:rPr>
          <w:sz w:val="20"/>
        </w:rPr>
      </w:pPr>
    </w:p>
    <w:p>
      <w:pPr>
        <w:pStyle w:val="BodyText"/>
        <w:rPr>
          <w:sz w:val="20"/>
        </w:rPr>
      </w:pPr>
    </w:p>
    <w:p>
      <w:pPr>
        <w:pStyle w:val="BodyText"/>
        <w:rPr>
          <w:sz w:val="20"/>
        </w:rPr>
      </w:pPr>
    </w:p>
    <w:p>
      <w:pPr>
        <w:pStyle w:val="BodyText"/>
        <w:spacing w:before="8"/>
        <w:rPr>
          <w:sz w:val="26"/>
        </w:rPr>
      </w:pPr>
    </w:p>
    <w:p>
      <w:pPr>
        <w:spacing w:line="216" w:lineRule="auto" w:before="58"/>
        <w:ind w:left="5564" w:right="559" w:firstLine="0"/>
        <w:jc w:val="both"/>
        <w:rPr>
          <w:sz w:val="40"/>
        </w:rPr>
      </w:pPr>
      <w:r>
        <w:rPr>
          <w:color w:val="FFFFFF"/>
          <w:sz w:val="40"/>
        </w:rPr>
        <w:t>Puede obtenerse a partir de alguna teoría o modelo que se relaciona con el proceso bajo estudio. En este caso, el objetivo de la prueba de hipótesis es verificar la teoría o modelo.</w:t>
      </w:r>
    </w:p>
    <w:p>
      <w:pPr>
        <w:pStyle w:val="BodyText"/>
        <w:rPr>
          <w:sz w:val="20"/>
        </w:rPr>
      </w:pPr>
    </w:p>
    <w:p>
      <w:pPr>
        <w:pStyle w:val="BodyText"/>
        <w:rPr>
          <w:sz w:val="20"/>
        </w:rPr>
      </w:pPr>
    </w:p>
    <w:p>
      <w:pPr>
        <w:pStyle w:val="BodyText"/>
        <w:rPr>
          <w:sz w:val="20"/>
        </w:rPr>
      </w:pPr>
    </w:p>
    <w:p>
      <w:pPr>
        <w:pStyle w:val="BodyText"/>
        <w:spacing w:before="7"/>
        <w:rPr>
          <w:sz w:val="18"/>
        </w:rPr>
      </w:pPr>
    </w:p>
    <w:tbl>
      <w:tblPr>
        <w:tblW w:w="0" w:type="auto"/>
        <w:jc w:val="left"/>
        <w:tblInd w:w="55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46"/>
        <w:gridCol w:w="2899"/>
        <w:gridCol w:w="1654"/>
        <w:gridCol w:w="607"/>
      </w:tblGrid>
      <w:tr>
        <w:trPr>
          <w:trHeight w:val="477" w:hRule="exact"/>
        </w:trPr>
        <w:tc>
          <w:tcPr>
            <w:tcW w:w="2946" w:type="dxa"/>
          </w:tcPr>
          <w:p>
            <w:pPr>
              <w:pStyle w:val="TableParagraph"/>
              <w:tabs>
                <w:tab w:pos="1535" w:val="left" w:leader="none"/>
                <w:tab w:pos="2173" w:val="left" w:leader="none"/>
              </w:tabs>
              <w:spacing w:before="27"/>
              <w:ind w:left="35"/>
              <w:jc w:val="left"/>
              <w:rPr>
                <w:sz w:val="36"/>
              </w:rPr>
            </w:pPr>
            <w:r>
              <w:rPr>
                <w:color w:val="FFFFFF"/>
                <w:sz w:val="36"/>
              </w:rPr>
              <w:t>Cuando</w:t>
              <w:tab/>
              <w:t>el</w:t>
              <w:tab/>
              <w:t>valor</w:t>
            </w:r>
          </w:p>
        </w:tc>
        <w:tc>
          <w:tcPr>
            <w:tcW w:w="2899" w:type="dxa"/>
          </w:tcPr>
          <w:p>
            <w:pPr>
              <w:pStyle w:val="TableParagraph"/>
              <w:tabs>
                <w:tab w:pos="828" w:val="left" w:leader="none"/>
              </w:tabs>
              <w:spacing w:before="27"/>
              <w:ind w:right="186"/>
              <w:rPr>
                <w:sz w:val="36"/>
              </w:rPr>
            </w:pPr>
            <w:r>
              <w:rPr>
                <w:color w:val="FFFFFF"/>
                <w:sz w:val="36"/>
              </w:rPr>
              <w:t>del</w:t>
              <w:tab/>
            </w:r>
            <w:r>
              <w:rPr>
                <w:color w:val="FFFFFF"/>
                <w:spacing w:val="-2"/>
                <w:sz w:val="36"/>
              </w:rPr>
              <w:t>parámetro</w:t>
            </w:r>
          </w:p>
        </w:tc>
        <w:tc>
          <w:tcPr>
            <w:tcW w:w="1654" w:type="dxa"/>
          </w:tcPr>
          <w:p>
            <w:pPr>
              <w:pStyle w:val="TableParagraph"/>
              <w:spacing w:before="27"/>
              <w:ind w:left="164" w:right="151"/>
              <w:jc w:val="center"/>
              <w:rPr>
                <w:sz w:val="36"/>
              </w:rPr>
            </w:pPr>
            <w:r>
              <w:rPr>
                <w:color w:val="FFFFFF"/>
                <w:sz w:val="36"/>
              </w:rPr>
              <w:t>proviene</w:t>
            </w:r>
          </w:p>
        </w:tc>
        <w:tc>
          <w:tcPr>
            <w:tcW w:w="607" w:type="dxa"/>
          </w:tcPr>
          <w:p>
            <w:pPr>
              <w:pStyle w:val="TableParagraph"/>
              <w:spacing w:before="27"/>
              <w:ind w:right="33"/>
              <w:rPr>
                <w:sz w:val="36"/>
              </w:rPr>
            </w:pPr>
            <w:r>
              <w:rPr>
                <w:color w:val="FFFFFF"/>
                <w:sz w:val="36"/>
              </w:rPr>
              <w:t>de</w:t>
            </w:r>
          </w:p>
        </w:tc>
      </w:tr>
      <w:tr>
        <w:trPr>
          <w:trHeight w:val="377" w:hRule="exact"/>
        </w:trPr>
        <w:tc>
          <w:tcPr>
            <w:tcW w:w="2946" w:type="dxa"/>
          </w:tcPr>
          <w:p>
            <w:pPr>
              <w:pStyle w:val="TableParagraph"/>
              <w:spacing w:line="384" w:lineRule="exact"/>
              <w:ind w:left="35"/>
              <w:jc w:val="left"/>
              <w:rPr>
                <w:sz w:val="36"/>
              </w:rPr>
            </w:pPr>
            <w:r>
              <w:rPr>
                <w:color w:val="FFFFFF"/>
                <w:sz w:val="36"/>
              </w:rPr>
              <w:t>consideraciones</w:t>
            </w:r>
          </w:p>
        </w:tc>
        <w:tc>
          <w:tcPr>
            <w:tcW w:w="2899" w:type="dxa"/>
          </w:tcPr>
          <w:p>
            <w:pPr>
              <w:pStyle w:val="TableParagraph"/>
              <w:tabs>
                <w:tab w:pos="1953" w:val="left" w:leader="none"/>
              </w:tabs>
              <w:spacing w:line="384" w:lineRule="exact"/>
              <w:ind w:right="209"/>
              <w:rPr>
                <w:sz w:val="36"/>
              </w:rPr>
            </w:pPr>
            <w:r>
              <w:rPr>
                <w:color w:val="FFFFFF"/>
                <w:sz w:val="36"/>
              </w:rPr>
              <w:t>externas,</w:t>
              <w:tab/>
            </w:r>
            <w:r>
              <w:rPr>
                <w:color w:val="FFFFFF"/>
                <w:spacing w:val="-2"/>
                <w:sz w:val="36"/>
              </w:rPr>
              <w:t>tales</w:t>
            </w:r>
          </w:p>
        </w:tc>
        <w:tc>
          <w:tcPr>
            <w:tcW w:w="1654" w:type="dxa"/>
          </w:tcPr>
          <w:p>
            <w:pPr>
              <w:pStyle w:val="TableParagraph"/>
              <w:spacing w:line="384" w:lineRule="exact"/>
              <w:ind w:left="116" w:right="151"/>
              <w:jc w:val="center"/>
              <w:rPr>
                <w:sz w:val="36"/>
              </w:rPr>
            </w:pPr>
            <w:r>
              <w:rPr>
                <w:color w:val="FFFFFF"/>
                <w:sz w:val="36"/>
              </w:rPr>
              <w:t>como</w:t>
            </w:r>
          </w:p>
        </w:tc>
        <w:tc>
          <w:tcPr>
            <w:tcW w:w="607" w:type="dxa"/>
          </w:tcPr>
          <w:p>
            <w:pPr>
              <w:pStyle w:val="TableParagraph"/>
              <w:spacing w:line="384" w:lineRule="exact"/>
              <w:ind w:right="36"/>
              <w:rPr>
                <w:sz w:val="36"/>
              </w:rPr>
            </w:pPr>
            <w:r>
              <w:rPr>
                <w:color w:val="FFFFFF"/>
                <w:sz w:val="36"/>
              </w:rPr>
              <w:t>las</w:t>
            </w:r>
          </w:p>
        </w:tc>
      </w:tr>
    </w:tbl>
    <w:p>
      <w:pPr>
        <w:pStyle w:val="BodyText"/>
        <w:spacing w:line="216" w:lineRule="auto"/>
        <w:ind w:left="5564" w:right="539"/>
        <w:jc w:val="both"/>
      </w:pPr>
      <w:r>
        <w:rPr>
          <w:color w:val="FFFFFF"/>
        </w:rPr>
        <w:t>especificaciones de diseño o ingeniería, o de obligaciones contractuales. En esta situación, el objetivo usual de la prueba de hipótesis es probar el cumplimiento de las especificaciones.</w:t>
      </w:r>
    </w:p>
    <w:p>
      <w:pPr>
        <w:spacing w:after="0" w:line="216" w:lineRule="auto"/>
        <w:jc w:val="both"/>
        <w:sectPr>
          <w:pgSz w:w="14400" w:h="10800" w:orient="landscape"/>
          <w:pgMar w:top="0" w:bottom="0" w:left="40" w:right="220"/>
        </w:sectPr>
      </w:pPr>
    </w:p>
    <w:p>
      <w:pPr>
        <w:pStyle w:val="Heading2"/>
        <w:spacing w:line="570" w:lineRule="exact"/>
        <w:ind w:right="-11"/>
        <w:rPr>
          <w:u w:val="none"/>
        </w:rPr>
      </w:pPr>
      <w:r>
        <w:rPr>
          <w:color w:val="FFFFFF"/>
          <w:u w:val="none"/>
        </w:rPr>
        <w:t>Definición</w:t>
      </w:r>
    </w:p>
    <w:p>
      <w:pPr>
        <w:spacing w:line="581" w:lineRule="exact" w:before="201"/>
        <w:ind w:left="104" w:right="-11" w:firstLine="0"/>
        <w:jc w:val="left"/>
        <w:rPr>
          <w:sz w:val="48"/>
        </w:rPr>
      </w:pPr>
      <w:r>
        <w:rPr>
          <w:color w:val="FFFFFF"/>
          <w:sz w:val="48"/>
        </w:rPr>
        <w:t>Prueba de</w:t>
      </w:r>
    </w:p>
    <w:p>
      <w:pPr>
        <w:spacing w:line="581" w:lineRule="exact" w:before="0"/>
        <w:ind w:left="104" w:right="-13" w:firstLine="0"/>
        <w:jc w:val="left"/>
        <w:rPr>
          <w:sz w:val="48"/>
        </w:rPr>
      </w:pPr>
      <w:r>
        <w:rPr>
          <w:color w:val="FFFFFF"/>
          <w:spacing w:val="-3"/>
          <w:sz w:val="48"/>
        </w:rPr>
        <w:t>HIPÓTESIS</w:t>
      </w:r>
    </w:p>
    <w:p>
      <w:pPr>
        <w:pStyle w:val="Heading3"/>
        <w:spacing w:line="484" w:lineRule="exact" w:before="323"/>
      </w:pPr>
      <w:r>
        <w:rPr/>
        <w:br w:type="column"/>
      </w:r>
      <w:r>
        <w:rPr/>
        <w:t>Un  procedimiento  que conduce  a  una decisión sobre una</w:t>
      </w:r>
    </w:p>
    <w:p>
      <w:pPr>
        <w:spacing w:line="484" w:lineRule="exact" w:before="0"/>
        <w:ind w:left="103" w:right="0" w:firstLine="0"/>
        <w:jc w:val="both"/>
        <w:rPr>
          <w:sz w:val="40"/>
        </w:rPr>
      </w:pPr>
      <w:r>
        <w:rPr>
          <w:sz w:val="40"/>
        </w:rPr>
        <w:t>hipótesis recibe el nombre de  Prueba de Hipótesis.</w:t>
      </w:r>
    </w:p>
    <w:p>
      <w:pPr>
        <w:pStyle w:val="BodyText"/>
        <w:spacing w:before="3"/>
        <w:rPr>
          <w:sz w:val="50"/>
        </w:rPr>
      </w:pPr>
    </w:p>
    <w:p>
      <w:pPr>
        <w:pStyle w:val="BodyText"/>
        <w:spacing w:line="235" w:lineRule="auto"/>
        <w:ind w:left="103" w:right="248"/>
        <w:jc w:val="both"/>
      </w:pPr>
      <w:r>
        <w:rPr/>
        <w:t>Los procedimientos de prueba de hipótesis dependen del empleo de la </w:t>
      </w:r>
      <w:r>
        <w:rPr>
          <w:u w:val="thick"/>
        </w:rPr>
        <w:t>información </w:t>
      </w:r>
      <w:r>
        <w:rPr/>
        <w:t>contenida en la </w:t>
      </w:r>
      <w:r>
        <w:rPr>
          <w:i/>
        </w:rPr>
        <w:t>muestra aleatoria </w:t>
      </w:r>
      <w:r>
        <w:rPr/>
        <w:t>de la </w:t>
      </w:r>
      <w:r>
        <w:rPr>
          <w:b/>
        </w:rPr>
        <w:t>población de interés</w:t>
      </w:r>
      <w:r>
        <w:rPr/>
        <w:t>. Si esta </w:t>
      </w:r>
      <w:r>
        <w:rPr>
          <w:u w:val="thick"/>
        </w:rPr>
        <w:t>información </w:t>
      </w:r>
      <w:r>
        <w:rPr/>
        <w:t>es </w:t>
      </w:r>
      <w:r>
        <w:rPr>
          <w:rFonts w:ascii="Arial" w:hAnsi="Arial"/>
        </w:rPr>
        <w:t>consistente </w:t>
      </w:r>
      <w:r>
        <w:rPr/>
        <w:t>con la hipótesis, se concluye que ésta es </w:t>
      </w:r>
      <w:r>
        <w:rPr>
          <w:b/>
          <w:color w:val="77923B"/>
        </w:rPr>
        <w:t>verdadera</w:t>
      </w:r>
      <w:r>
        <w:rPr/>
        <w:t>; sin embargo si esta información es inconsistente con la hipótesis, se concluye que esta es </w:t>
      </w:r>
      <w:r>
        <w:rPr>
          <w:b/>
          <w:color w:val="FF0000"/>
        </w:rPr>
        <w:t>falsa</w:t>
      </w:r>
      <w:r>
        <w:rPr/>
        <w:t>.</w:t>
      </w:r>
    </w:p>
    <w:p>
      <w:pPr>
        <w:spacing w:after="0" w:line="235" w:lineRule="auto"/>
        <w:jc w:val="both"/>
        <w:sectPr>
          <w:pgSz w:w="14400" w:h="10800" w:orient="landscape"/>
          <w:pgMar w:top="80" w:bottom="280" w:left="40" w:right="340"/>
          <w:cols w:num="2" w:equalWidth="0">
            <w:col w:w="2101" w:space="1950"/>
            <w:col w:w="9969"/>
          </w:cols>
        </w:sectPr>
      </w:pPr>
    </w:p>
    <w:p>
      <w:pPr>
        <w:pStyle w:val="BodyText"/>
        <w:spacing w:before="10"/>
        <w:rPr>
          <w:sz w:val="29"/>
        </w:rPr>
      </w:pPr>
      <w:r>
        <w:rPr/>
        <w:pict>
          <v:group style="position:absolute;margin-left:0pt;margin-top:-1.44pt;width:705.5pt;height:520.1pt;mso-position-horizontal-relative:page;mso-position-vertical-relative:page;z-index:-13504" coordorigin="0,-29" coordsize="14110,10402">
            <v:shape style="position:absolute;left:3974;top:295;width:10051;height:1262" type="#_x0000_t75" stroked="false">
              <v:imagedata r:id="rId40" o:title=""/>
            </v:shape>
            <v:shape style="position:absolute;left:3886;top:254;width:10224;height:1495" type="#_x0000_t75" stroked="false">
              <v:imagedata r:id="rId41" o:title=""/>
            </v:shape>
            <v:shape style="position:absolute;left:4049;top:338;width:9902;height:1114" type="#_x0000_t75" stroked="false">
              <v:imagedata r:id="rId42" o:title=""/>
            </v:shape>
            <v:rect style="position:absolute;left:4049;top:338;width:9902;height:1114" filled="false" stroked="true" strokeweight=".72pt" strokecolor="#f69240"/>
            <v:shape style="position:absolute;left:8940;top:761;width:1692;height:893" type="#_x0000_t75" stroked="false">
              <v:imagedata r:id="rId43" o:title=""/>
            </v:shape>
            <v:shape style="position:absolute;left:10190;top:761;width:943;height:893" type="#_x0000_t75" stroked="false">
              <v:imagedata r:id="rId44" o:title=""/>
            </v:shape>
            <v:shape style="position:absolute;left:10690;top:761;width:2028;height:893" type="#_x0000_t75" stroked="false">
              <v:imagedata r:id="rId45" o:title=""/>
            </v:shape>
            <v:shape style="position:absolute;left:0;top:0;width:3895;height:1042" type="#_x0000_t75" stroked="false">
              <v:imagedata r:id="rId18" o:title=""/>
            </v:shape>
            <v:shape style="position:absolute;left:0;top:682;width:3895;height:1723" type="#_x0000_t75" stroked="false">
              <v:imagedata r:id="rId46" o:title=""/>
            </v:shape>
            <v:shape style="position:absolute;left:3974;top:1870;width:10051;height:2911" type="#_x0000_t75" stroked="false">
              <v:imagedata r:id="rId47" o:title=""/>
            </v:shape>
            <v:shape style="position:absolute;left:3910;top:1838;width:10176;height:3091" type="#_x0000_t75" stroked="false">
              <v:imagedata r:id="rId48" o:title=""/>
            </v:shape>
            <v:shape style="position:absolute;left:4049;top:1913;width:9902;height:2762" type="#_x0000_t75" stroked="false">
              <v:imagedata r:id="rId49" o:title=""/>
            </v:shape>
            <v:rect style="position:absolute;left:4049;top:1913;width:9902;height:2762" filled="false" stroked="true" strokeweight=".72pt" strokecolor="#000000"/>
            <v:shape style="position:absolute;left:9043;top:3158;width:1994;height:809" type="#_x0000_t75" stroked="false">
              <v:imagedata r:id="rId50" o:title=""/>
            </v:shape>
            <v:shape style="position:absolute;left:5057;top:4022;width:1181;height:809" type="#_x0000_t75" stroked="false">
              <v:imagedata r:id="rId51" o:title=""/>
            </v:shape>
            <v:shape style="position:absolute;left:3974;top:4906;width:10051;height:1603" type="#_x0000_t75" stroked="false">
              <v:imagedata r:id="rId52" o:title=""/>
            </v:shape>
            <v:shape style="position:absolute;left:3910;top:4867;width:10176;height:1764" type="#_x0000_t75" stroked="false">
              <v:imagedata r:id="rId53" o:title=""/>
            </v:shape>
            <v:shape style="position:absolute;left:4049;top:4949;width:9902;height:1454" type="#_x0000_t75" stroked="false">
              <v:imagedata r:id="rId54" o:title=""/>
            </v:shape>
            <v:shape style="position:absolute;left:7370;top:4901;width:1522;height:809" type="#_x0000_t75" stroked="false">
              <v:imagedata r:id="rId55" o:title=""/>
            </v:shape>
            <v:shape style="position:absolute;left:8794;top:4901;width:1747;height:809" type="#_x0000_t75" stroked="false">
              <v:imagedata r:id="rId56" o:title=""/>
            </v:shape>
            <v:shape style="position:absolute;left:0;top:2474;width:3826;height:3826" type="#_x0000_t75" stroked="false">
              <v:imagedata r:id="rId57" o:title=""/>
            </v:shape>
            <v:shape style="position:absolute;left:3974;top:7044;width:10051;height:2040" type="#_x0000_t75" stroked="false">
              <v:imagedata r:id="rId58" o:title=""/>
            </v:shape>
            <v:shape style="position:absolute;left:3910;top:7013;width:10176;height:2186" type="#_x0000_t75" stroked="false">
              <v:imagedata r:id="rId59" o:title=""/>
            </v:shape>
            <v:shape style="position:absolute;left:4049;top:7087;width:9902;height:1891" type="#_x0000_t75" stroked="false">
              <v:imagedata r:id="rId60" o:title=""/>
            </v:shape>
            <v:shape style="position:absolute;left:0;top:6974;width:3871;height:3374" type="#_x0000_t75" stroked="false">
              <v:imagedata r:id="rId61" o:title=""/>
            </v:shape>
            <v:shape style="position:absolute;left:3727;top:0;width:197;height:10373" type="#_x0000_t75" stroked="false">
              <v:imagedata r:id="rId19" o:title=""/>
            </v:shape>
            <v:line style="position:absolute" from="3826,1" to="3824,10240" stroked="true" strokeweight="3pt" strokecolor="#f79546"/>
            <w10:wrap type="none"/>
          </v:group>
        </w:pict>
      </w:r>
    </w:p>
    <w:p>
      <w:pPr>
        <w:spacing w:line="240" w:lineRule="auto"/>
        <w:ind w:left="4000" w:right="0" w:firstLine="0"/>
        <w:rPr>
          <w:sz w:val="20"/>
        </w:rPr>
      </w:pPr>
      <w:r>
        <w:rPr>
          <w:rFonts w:ascii="Times New Roman"/>
          <w:spacing w:val="-49"/>
          <w:sz w:val="20"/>
        </w:rPr>
        <w:t> </w:t>
      </w:r>
      <w:r>
        <w:rPr>
          <w:spacing w:val="-49"/>
          <w:sz w:val="20"/>
        </w:rPr>
        <w:pict>
          <v:shape style="width:495.15pt;height:72.75pt;mso-position-horizontal-relative:char;mso-position-vertical-relative:line" type="#_x0000_t202" filled="false" stroked="true" strokeweight=".72pt" strokecolor="#46aac5">
            <w10:anchorlock/>
            <v:textbox inset="0,0,0,0">
              <w:txbxContent>
                <w:p>
                  <w:pPr>
                    <w:pStyle w:val="BodyText"/>
                    <w:spacing w:line="432" w:lineRule="exact" w:before="57"/>
                    <w:ind w:left="138" w:right="133"/>
                    <w:jc w:val="both"/>
                  </w:pPr>
                  <w:r>
                    <w:rPr/>
                    <w:t>Debe resaltarse que la </w:t>
                  </w:r>
                  <w:r>
                    <w:rPr>
                      <w:b/>
                      <w:color w:val="77923B"/>
                    </w:rPr>
                    <w:t>verdad </w:t>
                  </w:r>
                  <w:r>
                    <w:rPr/>
                    <w:t>o </w:t>
                  </w:r>
                  <w:r>
                    <w:rPr>
                      <w:b/>
                      <w:color w:val="FF0000"/>
                    </w:rPr>
                    <w:t>falsedad </w:t>
                  </w:r>
                  <w:r>
                    <w:rPr/>
                    <w:t>de una hipótesis nunca </w:t>
                  </w:r>
                  <w:r>
                    <w:rPr>
                      <w:spacing w:val="-3"/>
                    </w:rPr>
                    <w:t>podrá </w:t>
                  </w:r>
                  <w:r>
                    <w:rPr/>
                    <w:t>conocerse con certidumbre, a no ser que se examine a toda la</w:t>
                  </w:r>
                  <w:r>
                    <w:rPr>
                      <w:spacing w:val="-13"/>
                    </w:rPr>
                    <w:t> </w:t>
                  </w:r>
                  <w:r>
                    <w:rPr/>
                    <w:t>población.</w:t>
                  </w:r>
                </w:p>
              </w:txbxContent>
            </v:textbox>
          </v:shape>
        </w:pict>
      </w:r>
      <w:r>
        <w:rPr>
          <w:spacing w:val="-49"/>
          <w:sz w:val="20"/>
        </w:rPr>
      </w:r>
    </w:p>
    <w:p>
      <w:pPr>
        <w:pStyle w:val="BodyText"/>
        <w:rPr>
          <w:sz w:val="20"/>
        </w:rPr>
      </w:pPr>
    </w:p>
    <w:p>
      <w:pPr>
        <w:pStyle w:val="BodyText"/>
        <w:spacing w:before="7"/>
        <w:rPr>
          <w:sz w:val="28"/>
        </w:rPr>
      </w:pPr>
      <w:r>
        <w:rPr/>
        <w:pict>
          <v:shape style="position:absolute;margin-left:202.440002pt;margin-top:19.83297pt;width:495.15pt;height:94.6pt;mso-position-horizontal-relative:page;mso-position-vertical-relative:paragraph;z-index:1312;mso-wrap-distance-left:0;mso-wrap-distance-right:0" type="#_x0000_t202" filled="false" stroked="true" strokeweight=".72pt" strokecolor="#000000">
            <v:textbox inset="0,0,0,0">
              <w:txbxContent>
                <w:p>
                  <w:pPr>
                    <w:pStyle w:val="BodyText"/>
                    <w:spacing w:line="432" w:lineRule="exact" w:before="57"/>
                    <w:ind w:left="138" w:right="133"/>
                    <w:jc w:val="both"/>
                  </w:pPr>
                  <w:r>
                    <w:rPr/>
                    <w:t>Normalmente examinar a toda la población es imposible en muchas situaciones prácticas. Por lo tanto, es necesario desarrollar un procedimiento de prueba de hipótesis al tomar en cuenta la probabilidad de llegar a una conclusión equivocada.</w:t>
                  </w:r>
                </w:p>
              </w:txbxContent>
            </v:textbox>
            <w10:wrap type="topAndBottom"/>
          </v:shape>
        </w:pict>
      </w:r>
    </w:p>
    <w:p>
      <w:pPr>
        <w:spacing w:after="0"/>
        <w:rPr>
          <w:sz w:val="28"/>
        </w:rPr>
        <w:sectPr>
          <w:type w:val="continuous"/>
          <w:pgSz w:w="14400" w:h="10800" w:orient="landscape"/>
          <w:pgMar w:top="1000" w:bottom="280" w:left="40" w:right="340"/>
        </w:sectPr>
      </w:pPr>
    </w:p>
    <w:p>
      <w:pPr>
        <w:pStyle w:val="Heading2"/>
        <w:spacing w:line="570" w:lineRule="exact"/>
        <w:rPr>
          <w:u w:val="none"/>
        </w:rPr>
      </w:pPr>
      <w:r>
        <w:rPr>
          <w:color w:val="FFFFFF"/>
          <w:u w:val="none"/>
        </w:rPr>
        <w:t>Definiciones</w:t>
      </w:r>
    </w:p>
    <w:p>
      <w:pPr>
        <w:pStyle w:val="BodyText"/>
        <w:rPr>
          <w:sz w:val="20"/>
        </w:rPr>
      </w:pPr>
    </w:p>
    <w:p>
      <w:pPr>
        <w:spacing w:after="0"/>
        <w:rPr>
          <w:sz w:val="20"/>
        </w:rPr>
        <w:sectPr>
          <w:pgSz w:w="14400" w:h="10800" w:orient="landscape"/>
          <w:pgMar w:top="80" w:bottom="0" w:left="40" w:right="40"/>
        </w:sectPr>
      </w:pPr>
    </w:p>
    <w:p>
      <w:pPr>
        <w:pStyle w:val="BodyText"/>
        <w:rPr>
          <w:sz w:val="48"/>
        </w:rPr>
      </w:pPr>
    </w:p>
    <w:p>
      <w:pPr>
        <w:pStyle w:val="BodyText"/>
        <w:spacing w:before="11"/>
        <w:rPr>
          <w:sz w:val="38"/>
        </w:rPr>
      </w:pPr>
    </w:p>
    <w:p>
      <w:pPr>
        <w:spacing w:before="0"/>
        <w:ind w:left="104" w:right="-12" w:firstLine="0"/>
        <w:jc w:val="left"/>
        <w:rPr>
          <w:sz w:val="48"/>
        </w:rPr>
      </w:pPr>
      <w:r>
        <w:rPr>
          <w:color w:val="FFFFFF"/>
          <w:spacing w:val="-3"/>
          <w:sz w:val="48"/>
        </w:rPr>
        <w:t>HIPÓTESIS </w:t>
      </w:r>
      <w:r>
        <w:rPr>
          <w:color w:val="FFFFFF"/>
          <w:sz w:val="48"/>
        </w:rPr>
        <w:t>NULA</w:t>
      </w:r>
    </w:p>
    <w:p>
      <w:pPr>
        <w:pStyle w:val="Heading3"/>
        <w:spacing w:line="220" w:lineRule="auto" w:before="215"/>
        <w:ind w:right="101"/>
      </w:pPr>
      <w:r>
        <w:rPr/>
        <w:br w:type="column"/>
      </w:r>
      <w:r>
        <w:rPr/>
        <w:t>Es representada por H</w:t>
      </w:r>
      <w:r>
        <w:rPr>
          <w:position w:val="-9"/>
          <w:sz w:val="26"/>
        </w:rPr>
        <w:t>o</w:t>
      </w:r>
      <w:r>
        <w:rPr/>
        <w:t>, es la afirmación sobre una o más características de poblaciones que al inicio se supone cierta (es decir, la “creencia a priori”).</w:t>
      </w:r>
    </w:p>
    <w:p>
      <w:pPr>
        <w:spacing w:after="0" w:line="220" w:lineRule="auto"/>
        <w:sectPr>
          <w:type w:val="continuous"/>
          <w:pgSz w:w="14400" w:h="10800" w:orient="landscape"/>
          <w:pgMar w:top="1000" w:bottom="280" w:left="40" w:right="40"/>
          <w:cols w:num="2" w:equalWidth="0">
            <w:col w:w="3305" w:space="520"/>
            <w:col w:w="1049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after="0"/>
        <w:rPr>
          <w:sz w:val="19"/>
        </w:rPr>
        <w:sectPr>
          <w:type w:val="continuous"/>
          <w:pgSz w:w="14400" w:h="10800" w:orient="landscape"/>
          <w:pgMar w:top="1000" w:bottom="280" w:left="40" w:right="40"/>
        </w:sectPr>
      </w:pPr>
    </w:p>
    <w:p>
      <w:pPr>
        <w:spacing w:line="581" w:lineRule="exact" w:before="3"/>
        <w:ind w:left="104" w:right="-7" w:firstLine="0"/>
        <w:jc w:val="left"/>
        <w:rPr>
          <w:sz w:val="48"/>
        </w:rPr>
      </w:pPr>
      <w:r>
        <w:rPr>
          <w:color w:val="FFFFFF"/>
          <w:sz w:val="48"/>
        </w:rPr>
        <w:t>HIPÓTESIS</w:t>
      </w:r>
    </w:p>
    <w:p>
      <w:pPr>
        <w:spacing w:line="581" w:lineRule="exact" w:before="0"/>
        <w:ind w:left="104" w:right="-7" w:firstLine="0"/>
        <w:jc w:val="left"/>
        <w:rPr>
          <w:sz w:val="48"/>
        </w:rPr>
      </w:pPr>
      <w:r>
        <w:rPr>
          <w:color w:val="FFFFFF"/>
          <w:spacing w:val="-10"/>
          <w:sz w:val="48"/>
        </w:rPr>
        <w:t>ALTERNATIVA</w:t>
      </w:r>
    </w:p>
    <w:p>
      <w:pPr>
        <w:spacing w:line="480" w:lineRule="exact" w:before="164"/>
        <w:ind w:left="103" w:right="40" w:firstLine="0"/>
        <w:jc w:val="left"/>
        <w:rPr>
          <w:sz w:val="40"/>
        </w:rPr>
      </w:pPr>
      <w:r>
        <w:rPr/>
        <w:br w:type="column"/>
      </w:r>
      <w:r>
        <w:rPr>
          <w:sz w:val="40"/>
        </w:rPr>
        <w:t>Representada por H</w:t>
      </w:r>
      <w:r>
        <w:rPr>
          <w:position w:val="-9"/>
          <w:sz w:val="26"/>
        </w:rPr>
        <w:t>1</w:t>
      </w:r>
      <w:r>
        <w:rPr>
          <w:sz w:val="40"/>
        </w:rPr>
        <w:t>, es la afirmación contradictoria a H</w:t>
      </w:r>
      <w:r>
        <w:rPr>
          <w:position w:val="-9"/>
          <w:sz w:val="26"/>
        </w:rPr>
        <w:t>o</w:t>
      </w:r>
      <w:r>
        <w:rPr>
          <w:sz w:val="40"/>
        </w:rPr>
        <w:t>, y ésta es la hipótesis del investigador.</w:t>
      </w:r>
    </w:p>
    <w:p>
      <w:pPr>
        <w:spacing w:after="0" w:line="480" w:lineRule="exact"/>
        <w:jc w:val="left"/>
        <w:rPr>
          <w:sz w:val="40"/>
        </w:rPr>
        <w:sectPr>
          <w:type w:val="continuous"/>
          <w:pgSz w:w="14400" w:h="10800" w:orient="landscape"/>
          <w:pgMar w:top="1000" w:bottom="280" w:left="40" w:right="40"/>
          <w:cols w:num="2" w:equalWidth="0">
            <w:col w:w="2708" w:space="1165"/>
            <w:col w:w="1044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pStyle w:val="BodyText"/>
        <w:spacing w:line="216" w:lineRule="auto" w:before="62"/>
        <w:ind w:left="3929" w:right="101"/>
        <w:jc w:val="both"/>
      </w:pPr>
      <w:r>
        <w:rPr/>
        <w:t>La hipótesis nula se rechaza en favor de la hipótesis alternativa, sólo si la evidencia muestral sugiere que H</w:t>
      </w:r>
      <w:r>
        <w:rPr>
          <w:position w:val="-8"/>
          <w:sz w:val="24"/>
        </w:rPr>
        <w:t>o </w:t>
      </w:r>
      <w:r>
        <w:rPr/>
        <w:t>es </w:t>
      </w:r>
      <w:r>
        <w:rPr>
          <w:b/>
          <w:color w:val="FF0000"/>
        </w:rPr>
        <w:t>falsa</w:t>
      </w:r>
      <w:r>
        <w:rPr/>
        <w:t>. Si la muestra no contradice decididamente a H</w:t>
      </w:r>
      <w:r>
        <w:rPr>
          <w:position w:val="-8"/>
          <w:sz w:val="24"/>
        </w:rPr>
        <w:t>o</w:t>
      </w:r>
      <w:r>
        <w:rPr/>
        <w:t>, se continúa creyendo en la </w:t>
      </w:r>
      <w:r>
        <w:rPr>
          <w:b/>
          <w:color w:val="77923B"/>
        </w:rPr>
        <w:t>validez </w:t>
      </w:r>
      <w:r>
        <w:rPr/>
        <w:t>de la hipótesis nula.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spacing w:after="0"/>
        <w:rPr>
          <w:sz w:val="29"/>
        </w:rPr>
        <w:sectPr>
          <w:type w:val="continuous"/>
          <w:pgSz w:w="14400" w:h="10800" w:orient="landscape"/>
          <w:pgMar w:top="1000" w:bottom="280" w:left="40" w:right="40"/>
        </w:sectPr>
      </w:pPr>
    </w:p>
    <w:p>
      <w:pPr>
        <w:pStyle w:val="Heading2"/>
        <w:spacing w:before="364"/>
        <w:ind w:right="-10"/>
        <w:rPr>
          <w:u w:val="none"/>
        </w:rPr>
      </w:pPr>
      <w:r>
        <w:rPr/>
        <w:pict>
          <v:group style="position:absolute;margin-left:0pt;margin-top:-1.44pt;width:720.4pt;height:541.450pt;mso-position-horizontal-relative:page;mso-position-vertical-relative:page;z-index:-13480" coordorigin="0,-29" coordsize="14408,10829">
            <v:shape style="position:absolute;left:3751;top:9691;width:10649;height:1109" type="#_x0000_t75" stroked="false">
              <v:imagedata r:id="rId62" o:title=""/>
            </v:shape>
            <v:shape style="position:absolute;left:3686;top:9662;width:10714;height:1138" type="#_x0000_t75" stroked="false">
              <v:imagedata r:id="rId63" o:title=""/>
            </v:shape>
            <v:shape style="position:absolute;left:3826;top:9734;width:10574;height:1020" type="#_x0000_t75" stroked="false">
              <v:imagedata r:id="rId64" o:title=""/>
            </v:shape>
            <v:rect style="position:absolute;left:3826;top:9734;width:10574;height:1020" filled="false" stroked="true" strokeweight=".72pt" strokecolor="#46aac5"/>
            <v:shape style="position:absolute;left:3826;top:6646;width:10574;height:1889" type="#_x0000_t75" stroked="false">
              <v:imagedata r:id="rId65" o:title=""/>
            </v:shape>
            <v:shape style="position:absolute;left:10426;top:7027;width:1181;height:809" type="#_x0000_t75" stroked="false">
              <v:imagedata r:id="rId66" o:title=""/>
            </v:shape>
            <v:shape style="position:absolute;left:12528;top:7459;width:1517;height:809" type="#_x0000_t75" stroked="false">
              <v:imagedata r:id="rId67" o:title=""/>
            </v:shape>
            <v:shape style="position:absolute;left:3751;top:970;width:10649;height:1747" type="#_x0000_t75" stroked="false">
              <v:imagedata r:id="rId68" o:title=""/>
            </v:shape>
            <v:shape style="position:absolute;left:3662;top:929;width:10738;height:1934" type="#_x0000_t75" stroked="false">
              <v:imagedata r:id="rId69" o:title=""/>
            </v:shape>
            <v:shape style="position:absolute;left:3826;top:1013;width:10574;height:1598" type="#_x0000_t75" stroked="false">
              <v:imagedata r:id="rId70" o:title=""/>
            </v:shape>
            <v:rect style="position:absolute;left:3826;top:1013;width:10574;height:1598" filled="false" stroked="true" strokeweight=".72pt" strokecolor="#f69240"/>
            <v:shape style="position:absolute;left:0;top:0;width:3895;height:1042" type="#_x0000_t75" stroked="false">
              <v:imagedata r:id="rId18" o:title=""/>
            </v:shape>
            <v:shape style="position:absolute;left:0;top:1786;width:3895;height:1147" type="#_x0000_t75" stroked="false">
              <v:imagedata r:id="rId71" o:title=""/>
            </v:shape>
            <v:shape style="position:absolute;left:3727;top:0;width:197;height:10373" type="#_x0000_t75" stroked="false">
              <v:imagedata r:id="rId19" o:title=""/>
            </v:shape>
            <v:line style="position:absolute" from="3826,1" to="3824,10240" stroked="true" strokeweight="3pt" strokecolor="#f79546"/>
            <v:shape style="position:absolute;left:0;top:3833;width:3895;height:1721" type="#_x0000_t75" stroked="false">
              <v:imagedata r:id="rId72" o:title=""/>
            </v:shape>
            <v:shape style="position:absolute;left:3797;top:4056;width:10603;height:1265" type="#_x0000_t75" stroked="false">
              <v:imagedata r:id="rId73" o:title=""/>
            </v:shape>
            <v:shape style="position:absolute;left:3708;top:4015;width:10692;height:1454" type="#_x0000_t75" stroked="false">
              <v:imagedata r:id="rId74" o:title=""/>
            </v:shape>
            <v:shape style="position:absolute;left:3871;top:4099;width:10529;height:1116" type="#_x0000_t75" stroked="false">
              <v:imagedata r:id="rId75" o:title=""/>
            </v:shape>
            <v:rect style="position:absolute;left:3871;top:4099;width:10529;height:1116" filled="false" stroked="true" strokeweight=".72pt" strokecolor="#f69240"/>
            <v:shape style="position:absolute;left:0;top:9967;width:3895;height:833" type="#_x0000_t75" stroked="false">
              <v:imagedata r:id="rId76" o:title=""/>
            </v:shape>
            <w10:wrap type="none"/>
          </v:group>
        </w:pict>
      </w:r>
      <w:r>
        <w:rPr>
          <w:color w:val="FFFFFF"/>
          <w:spacing w:val="-2"/>
          <w:u w:val="none"/>
        </w:rPr>
        <w:t>Corolario</w:t>
      </w:r>
    </w:p>
    <w:p>
      <w:pPr>
        <w:pStyle w:val="BodyText"/>
        <w:spacing w:line="432" w:lineRule="exact" w:before="25"/>
        <w:ind w:left="103"/>
        <w:rPr>
          <w:sz w:val="24"/>
        </w:rPr>
      </w:pPr>
      <w:r>
        <w:rPr/>
        <w:br w:type="column"/>
      </w:r>
      <w:r>
        <w:rPr/>
        <w:t>Entonces, las dos conclusiones posibles de un análisis por prueba de hipótesis son rechazar H</w:t>
      </w:r>
      <w:r>
        <w:rPr>
          <w:position w:val="-8"/>
          <w:sz w:val="24"/>
        </w:rPr>
        <w:t>o </w:t>
      </w:r>
      <w:r>
        <w:rPr/>
        <w:t>o no rechazar H</w:t>
      </w:r>
      <w:r>
        <w:rPr>
          <w:position w:val="-8"/>
          <w:sz w:val="24"/>
        </w:rPr>
        <w:t>o</w:t>
      </w:r>
    </w:p>
    <w:p>
      <w:pPr>
        <w:spacing w:after="0" w:line="432" w:lineRule="exact"/>
        <w:rPr>
          <w:sz w:val="24"/>
        </w:rPr>
        <w:sectPr>
          <w:type w:val="continuous"/>
          <w:pgSz w:w="14400" w:h="10800" w:orient="landscape"/>
          <w:pgMar w:top="1000" w:bottom="280" w:left="40" w:right="40"/>
          <w:cols w:num="2" w:equalWidth="0">
            <w:col w:w="1897" w:space="1929"/>
            <w:col w:w="10494"/>
          </w:cols>
        </w:sectPr>
      </w:pPr>
    </w:p>
    <w:p>
      <w:pPr>
        <w:pStyle w:val="BodyText"/>
        <w:rPr>
          <w:sz w:val="20"/>
        </w:rPr>
      </w:pPr>
    </w:p>
    <w:p>
      <w:pPr>
        <w:spacing w:after="0"/>
        <w:rPr>
          <w:sz w:val="20"/>
        </w:rPr>
        <w:sectPr>
          <w:pgSz w:w="14400" w:h="10800" w:orient="landscape"/>
          <w:pgMar w:top="1000" w:bottom="280" w:left="40" w:right="40"/>
        </w:sectPr>
      </w:pPr>
    </w:p>
    <w:p>
      <w:pPr>
        <w:pStyle w:val="Heading2"/>
        <w:spacing w:before="170"/>
        <w:ind w:right="-12"/>
        <w:rPr>
          <w:u w:val="none"/>
        </w:rPr>
      </w:pPr>
      <w:r>
        <w:rPr>
          <w:color w:val="FFFFFF"/>
          <w:u w:val="none"/>
        </w:rPr>
        <w:t>Ejemplo</w:t>
      </w:r>
    </w:p>
    <w:p>
      <w:pPr>
        <w:pStyle w:val="BodyText"/>
        <w:rPr>
          <w:sz w:val="48"/>
        </w:rPr>
      </w:pPr>
    </w:p>
    <w:p>
      <w:pPr>
        <w:pStyle w:val="BodyText"/>
        <w:rPr>
          <w:sz w:val="48"/>
        </w:rPr>
      </w:pPr>
    </w:p>
    <w:p>
      <w:pPr>
        <w:pStyle w:val="BodyText"/>
        <w:rPr>
          <w:sz w:val="48"/>
        </w:rPr>
      </w:pPr>
    </w:p>
    <w:p>
      <w:pPr>
        <w:pStyle w:val="BodyText"/>
        <w:rPr>
          <w:sz w:val="48"/>
        </w:rPr>
      </w:pPr>
    </w:p>
    <w:p>
      <w:pPr>
        <w:pStyle w:val="BodyText"/>
        <w:spacing w:before="6"/>
      </w:pPr>
    </w:p>
    <w:p>
      <w:pPr>
        <w:spacing w:before="0"/>
        <w:ind w:left="104" w:right="-12" w:firstLine="0"/>
        <w:jc w:val="left"/>
        <w:rPr>
          <w:sz w:val="32"/>
        </w:rPr>
      </w:pPr>
      <w:r>
        <w:rPr>
          <w:color w:val="FFFFFF"/>
          <w:spacing w:val="-3"/>
          <w:sz w:val="48"/>
        </w:rPr>
        <w:t>HIPÓTESIS</w:t>
      </w:r>
      <w:r>
        <w:rPr>
          <w:color w:val="FFFFFF"/>
          <w:sz w:val="48"/>
        </w:rPr>
        <w:t> H</w:t>
      </w:r>
      <w:r>
        <w:rPr>
          <w:color w:val="FFFFFF"/>
          <w:position w:val="-11"/>
          <w:sz w:val="32"/>
        </w:rPr>
        <w:t>0</w:t>
      </w:r>
    </w:p>
    <w:p>
      <w:pPr>
        <w:pStyle w:val="BodyText"/>
        <w:spacing w:line="235" w:lineRule="auto" w:before="178"/>
        <w:ind w:left="329" w:right="101"/>
        <w:jc w:val="both"/>
      </w:pPr>
      <w:r>
        <w:rPr/>
        <w:br w:type="column"/>
      </w:r>
      <w:r>
        <w:rPr/>
        <w:t>Consideremos el problema de la rapidez de combustión del agente propulsor presentado anteriormente. </w:t>
      </w:r>
      <w:r>
        <w:rPr>
          <w:color w:val="548ED4"/>
        </w:rPr>
        <w:t>Se tiene interés en la rapidez de combustión de un agente propulsor sólido utilizado en los sistemas de salida de emergencia </w:t>
      </w:r>
      <w:r>
        <w:rPr>
          <w:color w:val="548ED4"/>
          <w:spacing w:val="-3"/>
        </w:rPr>
        <w:t>para </w:t>
      </w:r>
      <w:r>
        <w:rPr>
          <w:color w:val="548ED4"/>
        </w:rPr>
        <w:t>la tripulación de aeronaves.  El interés se centra sobre la rapidez de combustión promedio. De manera específica, el </w:t>
      </w:r>
      <w:r>
        <w:rPr>
          <w:color w:val="548ED4"/>
          <w:spacing w:val="-3"/>
        </w:rPr>
        <w:t>interés </w:t>
      </w:r>
      <w:r>
        <w:rPr>
          <w:color w:val="548ED4"/>
        </w:rPr>
        <w:t>recae en decir si la rapidez de combustión promedio es o no es de 50</w:t>
      </w:r>
      <w:r>
        <w:rPr>
          <w:color w:val="548ED4"/>
          <w:spacing w:val="-20"/>
        </w:rPr>
        <w:t> </w:t>
      </w:r>
      <w:r>
        <w:rPr>
          <w:color w:val="548ED4"/>
        </w:rPr>
        <w:t>cm/s.</w:t>
      </w:r>
    </w:p>
    <w:p>
      <w:pPr>
        <w:pStyle w:val="BodyText"/>
        <w:spacing w:before="6"/>
        <w:rPr>
          <w:sz w:val="37"/>
        </w:rPr>
      </w:pPr>
    </w:p>
    <w:p>
      <w:pPr>
        <w:pStyle w:val="BodyText"/>
        <w:ind w:left="103"/>
      </w:pPr>
      <w:r>
        <w:rPr/>
        <w:t>Es que la rapidez promedio de combustión es 50 cm/s,</w:t>
      </w:r>
    </w:p>
    <w:p>
      <w:pPr>
        <w:spacing w:after="0"/>
        <w:sectPr>
          <w:type w:val="continuous"/>
          <w:pgSz w:w="14400" w:h="10800" w:orient="landscape"/>
          <w:pgMar w:top="1000" w:bottom="280" w:left="40" w:right="40"/>
          <w:cols w:num="2" w:equalWidth="0">
            <w:col w:w="2671" w:space="1154"/>
            <w:col w:w="10495"/>
          </w:cols>
        </w:sectPr>
      </w:pPr>
    </w:p>
    <w:p>
      <w:pPr>
        <w:pStyle w:val="BodyText"/>
        <w:spacing w:before="2"/>
        <w:rPr>
          <w:sz w:val="19"/>
        </w:rPr>
      </w:pPr>
    </w:p>
    <w:p>
      <w:pPr>
        <w:tabs>
          <w:tab w:pos="2317" w:val="left" w:leader="none"/>
          <w:tab w:pos="3929" w:val="left" w:leader="none"/>
        </w:tabs>
        <w:spacing w:before="3"/>
        <w:ind w:left="104" w:right="0" w:firstLine="0"/>
        <w:jc w:val="left"/>
        <w:rPr>
          <w:sz w:val="36"/>
        </w:rPr>
      </w:pPr>
      <w:r>
        <w:rPr>
          <w:color w:val="FFFFFF"/>
          <w:spacing w:val="-3"/>
          <w:sz w:val="48"/>
        </w:rPr>
        <w:t>HIPÓTESIS</w:t>
        <w:tab/>
      </w:r>
      <w:r>
        <w:rPr>
          <w:color w:val="FFFFFF"/>
          <w:sz w:val="48"/>
        </w:rPr>
        <w:t>H</w:t>
      </w:r>
      <w:r>
        <w:rPr>
          <w:color w:val="FFFFFF"/>
          <w:position w:val="-11"/>
          <w:sz w:val="32"/>
        </w:rPr>
        <w:t>1</w:t>
        <w:tab/>
      </w:r>
      <w:r>
        <w:rPr>
          <w:sz w:val="36"/>
        </w:rPr>
        <w:t>Es que </w:t>
      </w:r>
      <w:r>
        <w:rPr>
          <w:spacing w:val="-3"/>
          <w:sz w:val="36"/>
        </w:rPr>
        <w:t>ésta </w:t>
      </w:r>
      <w:r>
        <w:rPr>
          <w:sz w:val="36"/>
        </w:rPr>
        <w:t>no es igual a 50</w:t>
      </w:r>
      <w:r>
        <w:rPr>
          <w:spacing w:val="3"/>
          <w:sz w:val="36"/>
        </w:rPr>
        <w:t> </w:t>
      </w:r>
      <w:r>
        <w:rPr>
          <w:sz w:val="36"/>
        </w:rPr>
        <w:t>cm/s.</w:t>
      </w:r>
    </w:p>
    <w:p>
      <w:pPr>
        <w:pStyle w:val="BodyText"/>
        <w:rPr>
          <w:sz w:val="20"/>
        </w:rPr>
      </w:pPr>
    </w:p>
    <w:p>
      <w:pPr>
        <w:pStyle w:val="BodyText"/>
        <w:rPr>
          <w:sz w:val="20"/>
        </w:rPr>
      </w:pPr>
    </w:p>
    <w:p>
      <w:pPr>
        <w:pStyle w:val="BodyText"/>
        <w:rPr>
          <w:sz w:val="20"/>
        </w:rPr>
      </w:pPr>
    </w:p>
    <w:p>
      <w:pPr>
        <w:pStyle w:val="BodyText"/>
        <w:spacing w:before="9"/>
        <w:rPr>
          <w:sz w:val="21"/>
        </w:rPr>
      </w:pPr>
    </w:p>
    <w:p>
      <w:pPr>
        <w:pStyle w:val="BodyText"/>
        <w:spacing w:before="28"/>
        <w:ind w:left="1116"/>
      </w:pPr>
      <w:r>
        <w:rPr/>
        <w:pict>
          <v:shape style="position:absolute;margin-left:196.919998pt;margin-top:-13.211329pt;width:129.4pt;height:50.9pt;mso-position-horizontal-relative:page;mso-position-vertical-relative:paragraph;z-index:1408" type="#_x0000_t202" filled="false" stroked="true" strokeweight=".72pt" strokecolor="#46aac5">
            <v:textbox inset="0,0,0,0">
              <w:txbxContent>
                <w:p>
                  <w:pPr>
                    <w:pStyle w:val="BodyText"/>
                    <w:spacing w:line="432" w:lineRule="exact" w:before="57"/>
                    <w:ind w:left="136" w:right="197"/>
                  </w:pPr>
                  <w:r>
                    <w:rPr/>
                    <w:t>H</w:t>
                  </w:r>
                  <w:r>
                    <w:rPr>
                      <w:position w:val="-8"/>
                      <w:sz w:val="24"/>
                    </w:rPr>
                    <w:t>o</w:t>
                  </w:r>
                  <w:r>
                    <w:rPr/>
                    <w:t>; µ = 50 cm/s H</w:t>
                  </w:r>
                  <w:r>
                    <w:rPr>
                      <w:position w:val="-8"/>
                      <w:sz w:val="24"/>
                    </w:rPr>
                    <w:t>1</w:t>
                  </w:r>
                  <w:r>
                    <w:rPr/>
                    <w:t>; µ ≠50 cm/s</w:t>
                  </w:r>
                </w:p>
              </w:txbxContent>
            </v:textbox>
            <w10:wrap type="none"/>
          </v:shape>
        </w:pict>
      </w:r>
      <w:r>
        <w:rPr/>
        <w:t>Se desea probar:</w:t>
      </w:r>
    </w:p>
    <w:p>
      <w:pPr>
        <w:pStyle w:val="BodyText"/>
        <w:rPr>
          <w:sz w:val="20"/>
        </w:rPr>
      </w:pPr>
    </w:p>
    <w:p>
      <w:pPr>
        <w:pStyle w:val="BodyText"/>
        <w:rPr>
          <w:sz w:val="20"/>
        </w:rPr>
      </w:pPr>
    </w:p>
    <w:p>
      <w:pPr>
        <w:pStyle w:val="BodyText"/>
        <w:spacing w:before="2"/>
        <w:rPr>
          <w:sz w:val="23"/>
        </w:rPr>
      </w:pPr>
    </w:p>
    <w:p>
      <w:pPr>
        <w:spacing w:after="0"/>
        <w:rPr>
          <w:sz w:val="23"/>
        </w:rPr>
        <w:sectPr>
          <w:type w:val="continuous"/>
          <w:pgSz w:w="14400" w:h="10800" w:orient="landscape"/>
          <w:pgMar w:top="1000" w:bottom="280" w:left="40" w:right="40"/>
        </w:sectPr>
      </w:pPr>
    </w:p>
    <w:p>
      <w:pPr>
        <w:pStyle w:val="BodyText"/>
        <w:spacing w:before="140"/>
        <w:ind w:left="1679" w:right="-15"/>
      </w:pPr>
      <w:r>
        <w:rPr/>
        <w:pict>
          <v:group style="position:absolute;margin-left:0pt;margin-top:15.72pt;width:667.1pt;height:514.1pt;mso-position-horizontal-relative:page;mso-position-vertical-relative:page;z-index:-13456" coordorigin="0,314" coordsize="13342,10282">
            <v:shape style="position:absolute;left:1241;top:314;width:12101;height:1303" type="#_x0000_t75" stroked="false">
              <v:imagedata r:id="rId77" o:title=""/>
            </v:shape>
            <v:shape style="position:absolute;left:0;top:1246;width:3895;height:1145" type="#_x0000_t75" stroked="false">
              <v:imagedata r:id="rId78" o:title=""/>
            </v:shape>
            <v:shape style="position:absolute;left:3730;top:1320;width:194;height:9276" type="#_x0000_t75" stroked="false">
              <v:imagedata r:id="rId79" o:title=""/>
            </v:shape>
            <v:line style="position:absolute" from="3827,1350" to="3827,10463" stroked="true" strokeweight="3pt" strokecolor="#f79546"/>
            <v:shape style="position:absolute;left:0;top:4620;width:3895;height:1147" type="#_x0000_t75" stroked="false">
              <v:imagedata r:id="rId71" o:title=""/>
            </v:shape>
            <v:shape style="position:absolute;left:0;top:5520;width:3895;height:1147" type="#_x0000_t75" stroked="false">
              <v:imagedata r:id="rId71" o:title=""/>
            </v:shape>
            <v:shape style="position:absolute;left:938;top:7270;width:2902;height:730" type="#_x0000_t75" stroked="false">
              <v:imagedata r:id="rId80" o:title=""/>
            </v:shape>
            <v:shape style="position:absolute;left:874;top:7238;width:3022;height:890" type="#_x0000_t75" stroked="false">
              <v:imagedata r:id="rId81" o:title=""/>
            </v:shape>
            <v:shape style="position:absolute;left:1013;top:7313;width:2753;height:581" type="#_x0000_t75" stroked="false">
              <v:imagedata r:id="rId82" o:title=""/>
            </v:shape>
            <v:rect style="position:absolute;left:1013;top:7313;width:2753;height:581" filled="false" stroked="true" strokeweight=".72pt" strokecolor="#97b853"/>
            <v:shape style="position:absolute;left:3864;top:7044;width:2736;height:1166" type="#_x0000_t75" stroked="false">
              <v:imagedata r:id="rId24" o:title=""/>
            </v:shape>
            <v:shape style="position:absolute;left:3799;top:7013;width:2801;height:1322" type="#_x0000_t75" stroked="false">
              <v:imagedata r:id="rId25" o:title=""/>
            </v:shape>
            <v:shape style="position:absolute;left:3938;top:7087;width:2587;height:1018" type="#_x0000_t75" stroked="false">
              <v:imagedata r:id="rId83" o:title=""/>
            </v:shape>
            <v:shape style="position:absolute;left:1433;top:8592;width:2450;height:893" type="#_x0000_t75" stroked="false">
              <v:imagedata r:id="rId84" o:title=""/>
            </v:shape>
            <w10:wrap type="none"/>
          </v:group>
        </w:pict>
      </w:r>
      <w:r>
        <w:rPr>
          <w:color w:val="FFFFFF"/>
          <w:spacing w:val="-1"/>
        </w:rPr>
        <w:t>Supongamos</w:t>
      </w:r>
    </w:p>
    <w:p>
      <w:pPr>
        <w:pStyle w:val="BodyText"/>
        <w:spacing w:line="235" w:lineRule="auto" w:before="34"/>
        <w:ind w:left="557" w:right="101"/>
        <w:jc w:val="both"/>
      </w:pPr>
      <w:r>
        <w:rPr/>
        <w:br w:type="column"/>
      </w:r>
      <w:r>
        <w:rPr/>
        <w:t>Que se realiza una prueba sobre una muestra de 10 especímenes, y que se observa cuál es la rapidez de combustión promedio muestral. La media muestral es un estimador de la media poblacional.</w:t>
      </w:r>
    </w:p>
    <w:p>
      <w:pPr>
        <w:spacing w:after="0" w:line="235" w:lineRule="auto"/>
        <w:jc w:val="both"/>
        <w:sectPr>
          <w:type w:val="continuous"/>
          <w:pgSz w:w="14400" w:h="10800" w:orient="landscape"/>
          <w:pgMar w:top="1000" w:bottom="280" w:left="40" w:right="40"/>
          <w:cols w:num="2" w:equalWidth="0">
            <w:col w:w="3557" w:space="40"/>
            <w:col w:w="10723"/>
          </w:cols>
        </w:sectPr>
      </w:pPr>
    </w:p>
    <w:p>
      <w:pPr>
        <w:pStyle w:val="BodyText"/>
        <w:rPr>
          <w:sz w:val="20"/>
        </w:rPr>
      </w:pPr>
    </w:p>
    <w:p>
      <w:pPr>
        <w:pStyle w:val="BodyText"/>
        <w:rPr>
          <w:sz w:val="20"/>
        </w:rPr>
      </w:pPr>
    </w:p>
    <w:p>
      <w:pPr>
        <w:pStyle w:val="BodyText"/>
        <w:spacing w:before="5"/>
        <w:rPr>
          <w:sz w:val="18"/>
        </w:rPr>
      </w:pPr>
    </w:p>
    <w:p>
      <w:pPr>
        <w:pStyle w:val="BodyText"/>
        <w:spacing w:line="432" w:lineRule="exact" w:before="24"/>
        <w:ind w:left="3969" w:right="104"/>
        <w:jc w:val="both"/>
      </w:pPr>
      <w:r>
        <w:rPr/>
        <w:pict>
          <v:group style="position:absolute;margin-left:0pt;margin-top:-35.690014pt;width:196.2pt;height:259.8pt;mso-position-horizontal-relative:page;mso-position-vertical-relative:paragraph;z-index:1504" coordorigin="0,-714" coordsize="3924,5196">
            <v:shape style="position:absolute;left:3730;top:-68;width:194;height:4550" type="#_x0000_t75" stroked="false">
              <v:imagedata r:id="rId85" o:title=""/>
            </v:shape>
            <v:line style="position:absolute" from="3827,-38" to="3827,4349" stroked="true" strokeweight="3pt" strokecolor="#f79546"/>
            <v:shape style="position:absolute;left:0;top:-714;width:3895;height:1042" type="#_x0000_t75" stroked="false">
              <v:imagedata r:id="rId18" o:title=""/>
            </v:shape>
            <v:shape style="position:absolute;left:0;top:532;width:3895;height:1145" type="#_x0000_t75" stroked="false">
              <v:imagedata r:id="rId86" o:title=""/>
            </v:shape>
            <v:shape style="position:absolute;left:0;top:2668;width:3895;height:1147" type="#_x0000_t75" stroked="false">
              <v:imagedata r:id="rId20" o:title=""/>
            </v:shape>
            <v:shape style="position:absolute;left:144;top:-553;width:2101;height:481" type="#_x0000_t202" filled="false" stroked="false">
              <v:textbox inset="0,0,0,0">
                <w:txbxContent>
                  <w:p>
                    <w:pPr>
                      <w:spacing w:line="480" w:lineRule="exact" w:before="0"/>
                      <w:ind w:left="0" w:right="-19" w:firstLine="0"/>
                      <w:jc w:val="left"/>
                      <w:rPr>
                        <w:sz w:val="48"/>
                      </w:rPr>
                    </w:pPr>
                    <w:r>
                      <w:rPr>
                        <w:color w:val="FFFFFF"/>
                        <w:sz w:val="48"/>
                      </w:rPr>
                      <w:t>2</w:t>
                    </w:r>
                    <w:r>
                      <w:rPr>
                        <w:color w:val="FFFFFF"/>
                        <w:spacing w:val="-3"/>
                        <w:sz w:val="48"/>
                      </w:rPr>
                      <w:t> </w:t>
                    </w:r>
                    <w:r>
                      <w:rPr>
                        <w:color w:val="FFFFFF"/>
                        <w:sz w:val="48"/>
                      </w:rPr>
                      <w:t>opciones</w:t>
                    </w:r>
                  </w:p>
                </w:txbxContent>
              </v:textbox>
              <w10:wrap type="none"/>
            </v:shape>
            <v:shape style="position:absolute;left:144;top:797;width:957;height:558" type="#_x0000_t202" filled="false" stroked="false">
              <v:textbox inset="0,0,0,0">
                <w:txbxContent>
                  <w:p>
                    <w:pPr>
                      <w:spacing w:line="558" w:lineRule="exact" w:before="0"/>
                      <w:ind w:left="0" w:right="-18" w:firstLine="0"/>
                      <w:jc w:val="left"/>
                      <w:rPr>
                        <w:sz w:val="32"/>
                      </w:rPr>
                    </w:pPr>
                    <w:r>
                      <w:rPr>
                        <w:color w:val="FFFFFF"/>
                        <w:sz w:val="48"/>
                      </w:rPr>
                      <w:t>1)</w:t>
                    </w:r>
                    <w:r>
                      <w:rPr>
                        <w:color w:val="FFFFFF"/>
                        <w:spacing w:val="-4"/>
                        <w:sz w:val="48"/>
                      </w:rPr>
                      <w:t> </w:t>
                    </w:r>
                    <w:r>
                      <w:rPr>
                        <w:color w:val="FFFFFF"/>
                        <w:sz w:val="48"/>
                      </w:rPr>
                      <w:t>H</w:t>
                    </w:r>
                    <w:r>
                      <w:rPr>
                        <w:color w:val="FFFFFF"/>
                        <w:position w:val="-11"/>
                        <w:sz w:val="32"/>
                      </w:rPr>
                      <w:t>0</w:t>
                    </w:r>
                  </w:p>
                </w:txbxContent>
              </v:textbox>
              <w10:wrap type="none"/>
            </v:shape>
            <v:shape style="position:absolute;left:144;top:2936;width:957;height:558" type="#_x0000_t202" filled="false" stroked="false">
              <v:textbox inset="0,0,0,0">
                <w:txbxContent>
                  <w:p>
                    <w:pPr>
                      <w:spacing w:line="557" w:lineRule="exact" w:before="0"/>
                      <w:ind w:left="0" w:right="-17" w:firstLine="0"/>
                      <w:jc w:val="left"/>
                      <w:rPr>
                        <w:sz w:val="32"/>
                      </w:rPr>
                    </w:pPr>
                    <w:r>
                      <w:rPr>
                        <w:color w:val="FFFFFF"/>
                        <w:sz w:val="48"/>
                      </w:rPr>
                      <w:t>1)</w:t>
                    </w:r>
                    <w:r>
                      <w:rPr>
                        <w:color w:val="FFFFFF"/>
                        <w:spacing w:val="-5"/>
                        <w:sz w:val="48"/>
                      </w:rPr>
                      <w:t> </w:t>
                    </w:r>
                    <w:r>
                      <w:rPr>
                        <w:color w:val="FFFFFF"/>
                        <w:sz w:val="48"/>
                      </w:rPr>
                      <w:t>H</w:t>
                    </w:r>
                    <w:r>
                      <w:rPr>
                        <w:color w:val="FFFFFF"/>
                        <w:position w:val="-11"/>
                        <w:sz w:val="32"/>
                      </w:rPr>
                      <w:t>1</w:t>
                    </w:r>
                  </w:p>
                </w:txbxContent>
              </v:textbox>
              <w10:wrap type="none"/>
            </v:shape>
            <w10:wrap type="none"/>
          </v:group>
        </w:pict>
      </w:r>
      <w:r>
        <w:rPr/>
        <w:t>Un valor de la media muestral μ</w:t>
      </w:r>
      <w:r>
        <w:rPr>
          <w:position w:val="-8"/>
          <w:sz w:val="24"/>
        </w:rPr>
        <w:t>x  </w:t>
      </w:r>
      <w:r>
        <w:rPr/>
        <w:t>que </w:t>
      </w:r>
      <w:r>
        <w:rPr>
          <w:spacing w:val="-3"/>
        </w:rPr>
        <w:t>este próximo </w:t>
      </w:r>
      <w:r>
        <w:rPr/>
        <w:t>al valor hipotético μ = 50 </w:t>
      </w:r>
      <w:r>
        <w:rPr>
          <w:spacing w:val="-3"/>
        </w:rPr>
        <w:t>cm/s </w:t>
      </w:r>
      <w:r>
        <w:rPr/>
        <w:t>es una evidencia de que el verdadero valor de la media μ es realmente 50 cm/s; esto es, tal evidencia apoya la hipótesis nula H</w:t>
      </w:r>
      <w:r>
        <w:rPr>
          <w:position w:val="-8"/>
          <w:sz w:val="24"/>
        </w:rPr>
        <w:t>o</w:t>
      </w:r>
      <w:r>
        <w:rPr/>
        <w:t>.</w:t>
      </w:r>
    </w:p>
    <w:p>
      <w:pPr>
        <w:pStyle w:val="BodyText"/>
        <w:rPr>
          <w:sz w:val="20"/>
        </w:rPr>
      </w:pPr>
    </w:p>
    <w:p>
      <w:pPr>
        <w:pStyle w:val="BodyText"/>
        <w:rPr>
          <w:sz w:val="20"/>
        </w:rPr>
      </w:pPr>
    </w:p>
    <w:p>
      <w:pPr>
        <w:pStyle w:val="BodyText"/>
        <w:spacing w:before="5"/>
        <w:rPr>
          <w:sz w:val="28"/>
        </w:rPr>
      </w:pPr>
    </w:p>
    <w:p>
      <w:pPr>
        <w:pStyle w:val="BodyText"/>
        <w:spacing w:line="432" w:lineRule="exact" w:before="25"/>
        <w:ind w:left="4082" w:right="100"/>
        <w:jc w:val="both"/>
      </w:pPr>
      <w:r>
        <w:rPr/>
        <w:t>Por el contrario, una media muestral </w:t>
      </w:r>
      <w:r>
        <w:rPr>
          <w:u w:val="thick"/>
        </w:rPr>
        <w:t>muy </w:t>
      </w:r>
      <w:r>
        <w:rPr/>
        <w:t>diferente de 50 cm/s constituye una evidencia que apoya la hipótesis alternativa H</w:t>
      </w:r>
      <w:r>
        <w:rPr>
          <w:position w:val="-8"/>
          <w:sz w:val="24"/>
        </w:rPr>
        <w:t>1</w:t>
      </w:r>
      <w:r>
        <w:rPr/>
        <w:t>. Por lo tanto, en este caso, la media muestral es el estadístico de prueba.</w:t>
      </w:r>
    </w:p>
    <w:p>
      <w:pPr>
        <w:pStyle w:val="BodyText"/>
        <w:rPr>
          <w:sz w:val="20"/>
        </w:rPr>
      </w:pPr>
    </w:p>
    <w:p>
      <w:pPr>
        <w:pStyle w:val="BodyText"/>
        <w:rPr>
          <w:sz w:val="20"/>
        </w:rPr>
      </w:pPr>
    </w:p>
    <w:p>
      <w:pPr>
        <w:pStyle w:val="BodyText"/>
        <w:spacing w:before="11"/>
        <w:rPr>
          <w:sz w:val="26"/>
        </w:rPr>
      </w:pPr>
    </w:p>
    <w:p>
      <w:pPr>
        <w:pStyle w:val="BodyText"/>
        <w:spacing w:line="432" w:lineRule="exact" w:before="25"/>
        <w:ind w:left="144" w:right="106"/>
        <w:jc w:val="both"/>
      </w:pPr>
      <w:r>
        <w:rPr/>
        <w:t>La media muestral puede tomar diferentes valores. Supóngase que si 48.5 ≤μ</w:t>
      </w:r>
      <w:r>
        <w:rPr>
          <w:position w:val="-8"/>
          <w:sz w:val="24"/>
        </w:rPr>
        <w:t>x </w:t>
      </w:r>
      <w:r>
        <w:rPr/>
        <w:t>≤ 51.5, entonces no se rechaza la hipótesis nula H</w:t>
      </w:r>
      <w:r>
        <w:rPr>
          <w:position w:val="-8"/>
          <w:sz w:val="24"/>
        </w:rPr>
        <w:t>o</w:t>
      </w:r>
      <w:r>
        <w:rPr/>
        <w:t>; μ</w:t>
      </w:r>
      <w:r>
        <w:rPr>
          <w:position w:val="-8"/>
          <w:sz w:val="24"/>
        </w:rPr>
        <w:t>x </w:t>
      </w:r>
      <w:r>
        <w:rPr/>
        <w:t>= 50 cm/s.</w:t>
      </w:r>
    </w:p>
    <w:p>
      <w:pPr>
        <w:pStyle w:val="BodyText"/>
        <w:spacing w:before="8"/>
        <w:rPr>
          <w:sz w:val="35"/>
        </w:rPr>
      </w:pPr>
    </w:p>
    <w:p>
      <w:pPr>
        <w:pStyle w:val="BodyText"/>
        <w:ind w:left="144"/>
        <w:jc w:val="both"/>
      </w:pPr>
      <w:r>
        <w:rPr/>
        <w:t>Ahora bien si μ</w:t>
      </w:r>
      <w:r>
        <w:rPr>
          <w:position w:val="-8"/>
          <w:sz w:val="24"/>
        </w:rPr>
        <w:t>x </w:t>
      </w:r>
      <w:r>
        <w:rPr/>
        <w:t>&lt;48.5 ó μ</w:t>
      </w:r>
      <w:r>
        <w:rPr>
          <w:position w:val="-8"/>
          <w:sz w:val="24"/>
        </w:rPr>
        <w:t>x </w:t>
      </w:r>
      <w:r>
        <w:rPr/>
        <w:t>&gt; 51.5, entonces se acepta la hipótesis alternativa H</w:t>
      </w:r>
      <w:r>
        <w:rPr>
          <w:position w:val="-8"/>
          <w:sz w:val="24"/>
        </w:rPr>
        <w:t>1</w:t>
      </w:r>
      <w:r>
        <w:rPr/>
        <w:t>; μ</w:t>
      </w:r>
      <w:r>
        <w:rPr>
          <w:position w:val="-8"/>
          <w:sz w:val="24"/>
        </w:rPr>
        <w:t>x </w:t>
      </w:r>
      <w:r>
        <w:rPr/>
        <w:t>≠ 50 cm/s.</w:t>
      </w:r>
    </w:p>
    <w:p>
      <w:pPr>
        <w:pStyle w:val="BodyText"/>
        <w:spacing w:line="432" w:lineRule="exact" w:before="229"/>
        <w:ind w:left="144" w:right="100"/>
        <w:jc w:val="both"/>
      </w:pPr>
      <w:r>
        <w:rPr/>
        <w:t>Los valores de μ</w:t>
      </w:r>
      <w:r>
        <w:rPr>
          <w:position w:val="-8"/>
          <w:sz w:val="24"/>
        </w:rPr>
        <w:t>x </w:t>
      </w:r>
      <w:r>
        <w:rPr/>
        <w:t>que son menores que 48.5 o mayores que 51.5 constituyen la </w:t>
      </w:r>
      <w:r>
        <w:rPr>
          <w:b/>
        </w:rPr>
        <w:t>región crítica </w:t>
      </w:r>
      <w:r>
        <w:rPr/>
        <w:t>de la prueba, mientras que todos los valores que están en el intervalo 48.5 ≤μ</w:t>
      </w:r>
      <w:r>
        <w:rPr>
          <w:position w:val="-8"/>
          <w:sz w:val="24"/>
        </w:rPr>
        <w:t>x </w:t>
      </w:r>
      <w:r>
        <w:rPr/>
        <w:t>≤ 51.5 forman la </w:t>
      </w:r>
      <w:r>
        <w:rPr>
          <w:b/>
        </w:rPr>
        <w:t>región de aceptación</w:t>
      </w:r>
      <w:r>
        <w:rPr/>
        <w:t>. </w:t>
      </w:r>
      <w:r>
        <w:rPr>
          <w:u w:val="thick"/>
        </w:rPr>
        <w:t>Las fronteras </w:t>
      </w:r>
      <w:r>
        <w:rPr/>
        <w:t>entre las regiones crítica y de aceptación reciben el nombre de  </w:t>
      </w:r>
      <w:r>
        <w:rPr>
          <w:b/>
        </w:rPr>
        <w:t>valores críticos</w:t>
      </w:r>
      <w:r>
        <w:rPr/>
        <w:t>.</w:t>
      </w:r>
    </w:p>
    <w:p>
      <w:pPr>
        <w:pStyle w:val="BodyText"/>
        <w:spacing w:line="432" w:lineRule="exact" w:before="193"/>
        <w:ind w:left="144" w:right="103"/>
        <w:jc w:val="both"/>
      </w:pPr>
      <w:r>
        <w:rPr/>
        <w:t>Usualmente se acostumbra establecer conclusiones con respecto a la hipótesis nula H</w:t>
      </w:r>
      <w:r>
        <w:rPr>
          <w:position w:val="-8"/>
          <w:sz w:val="24"/>
        </w:rPr>
        <w:t>o</w:t>
      </w:r>
      <w:r>
        <w:rPr/>
        <w:t>. Por tanto, se rechaza H</w:t>
      </w:r>
      <w:r>
        <w:rPr>
          <w:position w:val="-8"/>
          <w:sz w:val="24"/>
        </w:rPr>
        <w:t>o </w:t>
      </w:r>
      <w:r>
        <w:rPr/>
        <w:t>en favor de H</w:t>
      </w:r>
      <w:r>
        <w:rPr>
          <w:position w:val="-8"/>
          <w:sz w:val="24"/>
        </w:rPr>
        <w:t>1 </w:t>
      </w:r>
      <w:r>
        <w:rPr/>
        <w:t>si el estadístico de prueba cae en la región crítica, de lo contrario, no se rechaza H</w:t>
      </w:r>
      <w:r>
        <w:rPr>
          <w:position w:val="-8"/>
          <w:sz w:val="24"/>
        </w:rPr>
        <w:t>o</w:t>
      </w:r>
      <w:r>
        <w:rPr/>
        <w:t>.</w:t>
      </w:r>
    </w:p>
    <w:p>
      <w:pPr>
        <w:spacing w:after="0" w:line="432" w:lineRule="exact"/>
        <w:jc w:val="both"/>
        <w:sectPr>
          <w:pgSz w:w="14400" w:h="10800" w:orient="landscape"/>
          <w:pgMar w:top="0" w:bottom="0" w:left="0" w:right="40"/>
        </w:sectPr>
      </w:pPr>
    </w:p>
    <w:p>
      <w:pPr>
        <w:pStyle w:val="Heading1"/>
        <w:tabs>
          <w:tab w:pos="8665" w:val="left" w:leader="none"/>
        </w:tabs>
        <w:ind w:firstLine="0"/>
      </w:pPr>
      <w:r>
        <w:rPr/>
        <w:pict>
          <v:group style="position:absolute;margin-left:.000029pt;margin-top:-.965pt;width:721.1pt;height:541pt;mso-position-horizontal-relative:page;mso-position-vertical-relative:page;z-index:-13312" coordorigin="0,-19" coordsize="14422,10820">
            <v:shape style="position:absolute;left:1687;top:2249;width:10126;height:6302" type="#_x0000_t75" stroked="false">
              <v:imagedata r:id="rId87" o:title=""/>
            </v:shape>
            <v:shape style="position:absolute;left:7334;top:0;width:7066;height:5237" type="#_x0000_t75" stroked="false">
              <v:imagedata r:id="rId88" o:title=""/>
            </v:shape>
            <v:shape style="position:absolute;left:9340;top:1;width:5062;height:1462" type="#_x0000_t75" stroked="false">
              <v:imagedata r:id="rId89" o:title=""/>
            </v:shape>
            <v:rect style="position:absolute;left:9340;top:1;width:5062;height:1462" filled="false" stroked="true" strokeweight="2.04pt" strokecolor="#97b853"/>
            <v:line style="position:absolute" from="9310,711" to="7421,5112" stroked="true" strokeweight="2.04pt" strokecolor="#97b853"/>
            <v:shape style="position:absolute;left:0;top:0;width:5131;height:9338" type="#_x0000_t75" stroked="false">
              <v:imagedata r:id="rId90" o:title=""/>
            </v:shape>
            <v:shape style="position:absolute;left:2448;top:1409;width:8508;height:6600" type="#_x0000_t75" stroked="false">
              <v:imagedata r:id="rId91" o:title=""/>
            </v:shape>
            <v:line style="position:absolute" from="2533,1463" to="10858,7875" stroked="true" strokeweight="3pt" strokecolor="#c0504d"/>
            <v:shape style="position:absolute;left:2438;top:1421;width:2441;height:6475" type="#_x0000_t75" stroked="false">
              <v:imagedata r:id="rId92" o:title=""/>
            </v:shape>
            <v:line style="position:absolute" from="2533,1463" to="4783,7763" stroked="true" strokeweight="3pt" strokecolor="#c0504d"/>
            <v:shape style="position:absolute;left:5105;top:9305;width:5203;height:1495" type="#_x0000_t75" stroked="false">
              <v:imagedata r:id="rId93" o:title=""/>
            </v:shape>
            <v:shape style="position:absolute;left:5544;top:8045;width:2093;height:1315" type="#_x0000_t75" stroked="false">
              <v:imagedata r:id="rId94" o:title=""/>
            </v:shape>
            <v:line style="position:absolute" from="5627,8101" to="7539,9226" stroked="true" strokeweight="3pt" strokecolor="#000000"/>
            <v:shape style="position:absolute;left:7457;top:8040;width:1867;height:1315" type="#_x0000_t75" stroked="false">
              <v:imagedata r:id="rId95" o:title=""/>
            </v:shape>
            <v:line style="position:absolute" from="7540,9226" to="9227,8101" stroked="true" strokeweight="3pt" strokecolor="#000000"/>
            <w10:wrap type="none"/>
          </v:group>
        </w:pict>
      </w:r>
      <w:r>
        <w:rPr>
          <w:color w:val="FFFFFF"/>
        </w:rPr>
        <w:t>Región</w:t>
      </w:r>
      <w:r>
        <w:rPr>
          <w:color w:val="FFFFFF"/>
          <w:spacing w:val="-8"/>
        </w:rPr>
        <w:t> </w:t>
      </w:r>
      <w:r>
        <w:rPr>
          <w:color w:val="FFFFFF"/>
        </w:rPr>
        <w:t>crítica</w:t>
        <w:tab/>
        <w:t>Región de</w:t>
      </w:r>
      <w:r>
        <w:rPr>
          <w:color w:val="FFFFFF"/>
          <w:spacing w:val="-22"/>
        </w:rPr>
        <w:t> </w:t>
      </w:r>
      <w:r>
        <w:rPr>
          <w:color w:val="FFFFFF"/>
        </w:rPr>
        <w:t>aceptación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576" w:lineRule="exact" w:before="161"/>
        <w:ind w:left="5126" w:right="4890" w:hanging="1"/>
        <w:jc w:val="center"/>
        <w:rPr>
          <w:b/>
          <w:sz w:val="48"/>
        </w:rPr>
      </w:pPr>
      <w:r>
        <w:rPr>
          <w:b/>
          <w:color w:val="FFFFFF"/>
          <w:spacing w:val="-4"/>
          <w:sz w:val="48"/>
        </w:rPr>
        <w:t>Frontera </w:t>
      </w:r>
      <w:r>
        <w:rPr>
          <w:b/>
          <w:color w:val="FFFFFF"/>
          <w:spacing w:val="-5"/>
          <w:sz w:val="48"/>
        </w:rPr>
        <w:t>Valores </w:t>
      </w:r>
      <w:r>
        <w:rPr>
          <w:b/>
          <w:color w:val="FFFFFF"/>
          <w:sz w:val="48"/>
        </w:rPr>
        <w:t>críticos</w:t>
      </w:r>
    </w:p>
    <w:sectPr>
      <w:pgSz w:w="14400" w:h="10800" w:orient="landscape"/>
      <w:pgMar w:top="460" w:bottom="0" w:left="1080" w:right="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line="561" w:lineRule="exact"/>
      <w:ind w:left="109" w:hanging="1"/>
      <w:outlineLvl w:val="1"/>
    </w:pPr>
    <w:rPr>
      <w:rFonts w:ascii="Calibri" w:hAnsi="Calibri" w:eastAsia="Calibri" w:cs="Calibri"/>
      <w:b/>
      <w:bCs/>
      <w:sz w:val="48"/>
      <w:szCs w:val="48"/>
    </w:rPr>
  </w:style>
  <w:style w:styleId="Heading2" w:type="paragraph">
    <w:name w:val="Heading 2"/>
    <w:basedOn w:val="Normal"/>
    <w:uiPriority w:val="1"/>
    <w:qFormat/>
    <w:pPr>
      <w:ind w:left="104"/>
      <w:outlineLvl w:val="2"/>
    </w:pPr>
    <w:rPr>
      <w:rFonts w:ascii="Calibri" w:hAnsi="Calibri" w:eastAsia="Calibri" w:cs="Calibri"/>
      <w:sz w:val="48"/>
      <w:szCs w:val="48"/>
      <w:u w:val="single" w:color="000000"/>
    </w:rPr>
  </w:style>
  <w:style w:styleId="Heading3" w:type="paragraph">
    <w:name w:val="Heading 3"/>
    <w:basedOn w:val="Normal"/>
    <w:uiPriority w:val="1"/>
    <w:qFormat/>
    <w:pPr>
      <w:spacing w:before="58"/>
      <w:ind w:left="103"/>
      <w:jc w:val="both"/>
      <w:outlineLvl w:val="3"/>
    </w:pPr>
    <w:rPr>
      <w:rFonts w:ascii="Calibri" w:hAnsi="Calibri" w:eastAsia="Calibri" w:cs="Calibri"/>
      <w:sz w:val="40"/>
      <w:szCs w:val="40"/>
    </w:rPr>
  </w:style>
  <w:style w:styleId="ListParagraph" w:type="paragraph">
    <w:name w:val="List Paragraph"/>
    <w:basedOn w:val="Normal"/>
    <w:uiPriority w:val="1"/>
    <w:qFormat/>
    <w:pPr/>
    <w:rPr/>
  </w:style>
  <w:style w:styleId="TableParagraph" w:type="paragraph">
    <w:name w:val="Table Paragraph"/>
    <w:basedOn w:val="Normal"/>
    <w:uiPriority w:val="1"/>
    <w:qFormat/>
    <w:pPr>
      <w:jc w:val="righ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jpe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jpe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jpe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jpe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2017-05-29T00:59:38Z</dcterms:created>
  <dcterms:modified xsi:type="dcterms:W3CDTF">2017-05-29T00:59:38Z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